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1"/>
      </w:tblGrid>
      <w:tr w:rsidR="00194E57" w:rsidRPr="00194E57" w:rsidTr="00194E57">
        <w:trPr>
          <w:tblCellSpacing w:w="15" w:type="dxa"/>
        </w:trPr>
        <w:tc>
          <w:tcPr>
            <w:tcW w:w="0" w:type="auto"/>
            <w:shd w:val="clear" w:color="auto" w:fill="A41E1C"/>
            <w:vAlign w:val="center"/>
            <w:hideMark/>
          </w:tcPr>
          <w:p w:rsidR="00194E57" w:rsidRPr="00194E57" w:rsidRDefault="00194E57" w:rsidP="00194E57">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CS"/>
              </w:rPr>
            </w:pPr>
            <w:bookmarkStart w:id="0" w:name="_GoBack" w:colFirst="0" w:colLast="0"/>
            <w:r w:rsidRPr="00194E57">
              <w:rPr>
                <w:rFonts w:ascii="Arial" w:eastAsia="Times New Roman" w:hAnsi="Arial" w:cs="Arial"/>
                <w:b/>
                <w:bCs/>
                <w:color w:val="FFE8BF"/>
                <w:sz w:val="36"/>
                <w:szCs w:val="36"/>
                <w:lang w:eastAsia="sr-Latn-CS"/>
              </w:rPr>
              <w:t>ZAKON</w:t>
            </w:r>
          </w:p>
          <w:p w:rsidR="00194E57" w:rsidRPr="00194E57" w:rsidRDefault="00194E57" w:rsidP="00194E57">
            <w:pPr>
              <w:spacing w:before="100" w:beforeAutospacing="1" w:after="100" w:afterAutospacing="1" w:line="240" w:lineRule="auto"/>
              <w:ind w:right="975"/>
              <w:jc w:val="center"/>
              <w:rPr>
                <w:rFonts w:ascii="Arial" w:eastAsia="Times New Roman" w:hAnsi="Arial" w:cs="Arial"/>
                <w:b/>
                <w:bCs/>
                <w:color w:val="FFFFFF"/>
                <w:sz w:val="34"/>
                <w:szCs w:val="34"/>
                <w:lang w:eastAsia="sr-Latn-CS"/>
              </w:rPr>
            </w:pPr>
            <w:r w:rsidRPr="00194E57">
              <w:rPr>
                <w:rFonts w:ascii="Arial" w:eastAsia="Times New Roman" w:hAnsi="Arial" w:cs="Arial"/>
                <w:b/>
                <w:bCs/>
                <w:color w:val="FFFFFF"/>
                <w:sz w:val="34"/>
                <w:szCs w:val="34"/>
                <w:lang w:eastAsia="sr-Latn-CS"/>
              </w:rPr>
              <w:t>O POREZU NA DOHODAK GRAĐANA</w:t>
            </w:r>
          </w:p>
          <w:p w:rsidR="00194E57" w:rsidRPr="00194E57" w:rsidRDefault="00194E57" w:rsidP="00194E57">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194E57">
              <w:rPr>
                <w:rFonts w:ascii="Arial" w:eastAsia="Times New Roman" w:hAnsi="Arial" w:cs="Arial"/>
                <w:i/>
                <w:iCs/>
                <w:color w:val="FFE8BF"/>
                <w:sz w:val="26"/>
                <w:szCs w:val="26"/>
                <w:lang w:eastAsia="sr-Latn-CS"/>
              </w:rPr>
              <w:t>("Sl. glasnik RS", br. 24/2001, 80/2002, 80/2002 - dr. zakon, 135/2004, 62/2006, 65/2006 - ispr., 31/2009, 44/2009, 18/2010, 50/2011, 91/2011 - odluka US, 7/2012 - usklađeni din. izn., 93/2012, 114/2012 - odluka US, 8/2013 - usklađeni din. izn., 47/2013, 48/2013 - ispr., 108/2013, 6/2014 - usklađeni din. izn., 57/2014, 68/2014 - dr. zakon, 5/2015 - usklađeni din. izn., 112/2015 i 5/2016 - usklađeni din. izn.)</w:t>
            </w:r>
          </w:p>
        </w:tc>
      </w:tr>
    </w:tbl>
    <w:bookmarkEnd w:id="0"/>
    <w:p w:rsidR="00194E57" w:rsidRPr="00194E57" w:rsidRDefault="00194E57" w:rsidP="00194E57">
      <w:pPr>
        <w:spacing w:after="0" w:line="240" w:lineRule="auto"/>
        <w:rPr>
          <w:rFonts w:ascii="Arial" w:eastAsia="Times New Roman" w:hAnsi="Arial" w:cs="Arial"/>
          <w:sz w:val="26"/>
          <w:szCs w:val="26"/>
          <w:lang w:eastAsia="sr-Latn-CS"/>
        </w:rPr>
      </w:pPr>
      <w:r w:rsidRPr="00194E57">
        <w:rPr>
          <w:rFonts w:ascii="Arial" w:eastAsia="Times New Roman" w:hAnsi="Arial" w:cs="Arial"/>
          <w:sz w:val="26"/>
          <w:szCs w:val="26"/>
          <w:lang w:eastAsia="sr-Latn-CS"/>
        </w:rPr>
        <w:t xml:space="preserve">  </w:t>
      </w:r>
    </w:p>
    <w:p w:rsidR="00194E57" w:rsidRPr="00194E57" w:rsidRDefault="00194E57" w:rsidP="00194E57">
      <w:pPr>
        <w:spacing w:after="0" w:line="240" w:lineRule="auto"/>
        <w:jc w:val="center"/>
        <w:rPr>
          <w:rFonts w:ascii="Arial" w:eastAsia="Times New Roman" w:hAnsi="Arial" w:cs="Arial"/>
          <w:b/>
          <w:bCs/>
          <w:sz w:val="36"/>
          <w:szCs w:val="36"/>
          <w:lang w:eastAsia="sr-Latn-CS"/>
        </w:rPr>
      </w:pPr>
      <w:bookmarkStart w:id="1" w:name="str_1"/>
      <w:bookmarkEnd w:id="1"/>
      <w:r w:rsidRPr="00194E57">
        <w:rPr>
          <w:rFonts w:ascii="Arial" w:eastAsia="Times New Roman" w:hAnsi="Arial" w:cs="Arial"/>
          <w:b/>
          <w:bCs/>
          <w:sz w:val="36"/>
          <w:szCs w:val="36"/>
          <w:lang w:eastAsia="sr-Latn-CS"/>
        </w:rPr>
        <w:t>Deo prvi</w:t>
      </w:r>
    </w:p>
    <w:p w:rsidR="00194E57" w:rsidRPr="00194E57" w:rsidRDefault="00194E57" w:rsidP="00194E57">
      <w:pPr>
        <w:spacing w:after="0" w:line="240" w:lineRule="auto"/>
        <w:jc w:val="center"/>
        <w:rPr>
          <w:rFonts w:ascii="Arial" w:eastAsia="Times New Roman" w:hAnsi="Arial" w:cs="Arial"/>
          <w:b/>
          <w:bCs/>
          <w:sz w:val="36"/>
          <w:szCs w:val="36"/>
          <w:lang w:eastAsia="sr-Latn-CS"/>
        </w:rPr>
      </w:pPr>
      <w:r w:rsidRPr="00194E57">
        <w:rPr>
          <w:rFonts w:ascii="Arial" w:eastAsia="Times New Roman" w:hAnsi="Arial" w:cs="Arial"/>
          <w:b/>
          <w:bCs/>
          <w:sz w:val="36"/>
          <w:szCs w:val="36"/>
          <w:lang w:eastAsia="sr-Latn-CS"/>
        </w:rPr>
        <w:t>OSNOVNE ODREDBE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 w:name="clan_1"/>
      <w:bookmarkEnd w:id="2"/>
      <w:r w:rsidRPr="00194E57">
        <w:rPr>
          <w:rFonts w:ascii="Arial" w:eastAsia="Times New Roman" w:hAnsi="Arial" w:cs="Arial"/>
          <w:b/>
          <w:bCs/>
          <w:sz w:val="24"/>
          <w:szCs w:val="24"/>
          <w:lang w:eastAsia="sr-Latn-CS"/>
        </w:rPr>
        <w:t>Član 1</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Porez na dohodak građana plaćaju, u skladu sa odredbama ovog zakona, fizička lica koja ostvaruju dohodak.</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Oporezivanje dohotka građana uređuje se isključivo ovim zakonom.</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Poreska oslobođenja i olakšice mogu se uvoditi samo ovim zakonom.</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3" w:name="str_2"/>
      <w:bookmarkEnd w:id="3"/>
      <w:r w:rsidRPr="00194E57">
        <w:rPr>
          <w:rFonts w:ascii="Arial" w:eastAsia="Times New Roman" w:hAnsi="Arial" w:cs="Arial"/>
          <w:b/>
          <w:bCs/>
          <w:sz w:val="24"/>
          <w:szCs w:val="24"/>
          <w:lang w:eastAsia="sr-Latn-CS"/>
        </w:rPr>
        <w:t>Dohodak</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4" w:name="clan_2"/>
      <w:bookmarkEnd w:id="4"/>
      <w:r w:rsidRPr="00194E57">
        <w:rPr>
          <w:rFonts w:ascii="Arial" w:eastAsia="Times New Roman" w:hAnsi="Arial" w:cs="Arial"/>
          <w:b/>
          <w:bCs/>
          <w:sz w:val="24"/>
          <w:szCs w:val="24"/>
          <w:lang w:eastAsia="sr-Latn-CS"/>
        </w:rPr>
        <w:t>Član 2</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Porez na dohodak građana plaća se na prihode iz svih izvora, osim onih koji su posebno izuzeti ovim zakonom.</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Oporezivi prihod predstavlja razliku između bruto prihoda koji je po nekom od osnova predviđenih u članu 3. ovog zakona ostvario poreski obveznik i troškova koje je imao pri njihovom ostvarivanju i očuvanju, ako je to propisano ovim zakonom.</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Dohodak predstavlja zbir oporezivih prihoda iz stava 2. ovog člana, ostvarenih u kalendarskoj godini.</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5" w:name="str_3"/>
      <w:bookmarkEnd w:id="5"/>
      <w:r w:rsidRPr="00194E57">
        <w:rPr>
          <w:rFonts w:ascii="Arial" w:eastAsia="Times New Roman" w:hAnsi="Arial" w:cs="Arial"/>
          <w:b/>
          <w:bCs/>
          <w:sz w:val="24"/>
          <w:szCs w:val="24"/>
          <w:lang w:eastAsia="sr-Latn-CS"/>
        </w:rPr>
        <w:t>Prihodi koji podležu oporezivanju</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6" w:name="clan_3"/>
      <w:bookmarkEnd w:id="6"/>
      <w:r w:rsidRPr="00194E57">
        <w:rPr>
          <w:rFonts w:ascii="Arial" w:eastAsia="Times New Roman" w:hAnsi="Arial" w:cs="Arial"/>
          <w:b/>
          <w:bCs/>
          <w:sz w:val="24"/>
          <w:szCs w:val="24"/>
          <w:lang w:eastAsia="sr-Latn-CS"/>
        </w:rPr>
        <w:t>Član 3</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Porezu na dohodak građana podležu sledeće vrste prihoda: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zarade;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2) prihodi od samostalne delatnosti;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3) prihodi od autorskih prava, prava srodnih autorskom pravu i prava industrijske svojine;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 xml:space="preserve">4) prihodi od kapitala;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5) prihodi od nepokretnosti;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6) kapitalni dobici;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7) ostali prihodi.</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Prihodi iz stava 1. ovog člana oporezuju se bilo da su ostvareni u novcu, u naturi, činjenjem ili na drugi način.</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7" w:name="str_4"/>
      <w:bookmarkEnd w:id="7"/>
      <w:r w:rsidRPr="00194E57">
        <w:rPr>
          <w:rFonts w:ascii="Arial" w:eastAsia="Times New Roman" w:hAnsi="Arial" w:cs="Arial"/>
          <w:b/>
          <w:bCs/>
          <w:sz w:val="24"/>
          <w:szCs w:val="24"/>
          <w:lang w:eastAsia="sr-Latn-CS"/>
        </w:rPr>
        <w:t>Oporezivanje pojedinih vrsta prihoda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8" w:name="clan_4"/>
      <w:bookmarkEnd w:id="8"/>
      <w:r w:rsidRPr="00194E57">
        <w:rPr>
          <w:rFonts w:ascii="Arial" w:eastAsia="Times New Roman" w:hAnsi="Arial" w:cs="Arial"/>
          <w:b/>
          <w:bCs/>
          <w:sz w:val="24"/>
          <w:szCs w:val="24"/>
          <w:lang w:eastAsia="sr-Latn-CS"/>
        </w:rPr>
        <w:t>Član 4</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Na pojedine vrste prihoda iz člana 3. ovog zakona, porez na dohodak građana plaća se: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 po odbitku od svakog pojedinačnog prihoda;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 na osnovu rešenja nadležnog poreskog organa;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3) samooporezivanjem.</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9" w:name="str_5"/>
      <w:bookmarkEnd w:id="9"/>
      <w:r w:rsidRPr="00194E57">
        <w:rPr>
          <w:rFonts w:ascii="Arial" w:eastAsia="Times New Roman" w:hAnsi="Arial" w:cs="Arial"/>
          <w:b/>
          <w:bCs/>
          <w:sz w:val="24"/>
          <w:szCs w:val="24"/>
          <w:lang w:eastAsia="sr-Latn-CS"/>
        </w:rPr>
        <w:t>Godišnji porez na dohodak građana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0" w:name="clan_5"/>
      <w:bookmarkEnd w:id="10"/>
      <w:r w:rsidRPr="00194E57">
        <w:rPr>
          <w:rFonts w:ascii="Arial" w:eastAsia="Times New Roman" w:hAnsi="Arial" w:cs="Arial"/>
          <w:b/>
          <w:bCs/>
          <w:sz w:val="24"/>
          <w:szCs w:val="24"/>
          <w:lang w:eastAsia="sr-Latn-CS"/>
        </w:rPr>
        <w:t>Član 5</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Godišnji porez na dohodak građana plaća se po rešenju nadležnog poreskog organa na dohodak ostvaren u kalendarskoj godini, u skladu sa ovim zakonom.</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1" w:name="str_6"/>
      <w:bookmarkEnd w:id="11"/>
      <w:r w:rsidRPr="00194E57">
        <w:rPr>
          <w:rFonts w:ascii="Arial" w:eastAsia="Times New Roman" w:hAnsi="Arial" w:cs="Arial"/>
          <w:b/>
          <w:bCs/>
          <w:sz w:val="24"/>
          <w:szCs w:val="24"/>
          <w:lang w:eastAsia="sr-Latn-CS"/>
        </w:rPr>
        <w:t>Poreski obveznik</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2" w:name="clan_6"/>
      <w:bookmarkEnd w:id="12"/>
      <w:r w:rsidRPr="00194E57">
        <w:rPr>
          <w:rFonts w:ascii="Arial" w:eastAsia="Times New Roman" w:hAnsi="Arial" w:cs="Arial"/>
          <w:b/>
          <w:bCs/>
          <w:sz w:val="24"/>
          <w:szCs w:val="24"/>
          <w:lang w:eastAsia="sr-Latn-CS"/>
        </w:rPr>
        <w:t>Član 6</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Poreski obveznik je fizičko lice koje je po odredbama ovog zakona dužno da plati porez (u daljem tekstu: obveznik).</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3" w:name="str_7"/>
      <w:bookmarkEnd w:id="13"/>
      <w:r w:rsidRPr="00194E57">
        <w:rPr>
          <w:rFonts w:ascii="Arial" w:eastAsia="Times New Roman" w:hAnsi="Arial" w:cs="Arial"/>
          <w:b/>
          <w:bCs/>
          <w:sz w:val="24"/>
          <w:szCs w:val="24"/>
          <w:lang w:eastAsia="sr-Latn-CS"/>
        </w:rPr>
        <w:t>Rezident</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4" w:name="clan_7"/>
      <w:bookmarkEnd w:id="14"/>
      <w:r w:rsidRPr="00194E57">
        <w:rPr>
          <w:rFonts w:ascii="Arial" w:eastAsia="Times New Roman" w:hAnsi="Arial" w:cs="Arial"/>
          <w:b/>
          <w:bCs/>
          <w:sz w:val="24"/>
          <w:szCs w:val="24"/>
          <w:lang w:eastAsia="sr-Latn-CS"/>
        </w:rPr>
        <w:t>Član 7</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Obveznik poreza na dohodak građana je rezident Republike Srbije (u daljem tekstu: rezident), za dohodak ostvaren na teritoriji Republike Srbije (u daljem tekstu: Republika) i u drugoj državi.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Rezident Republike, u smislu ovog zakona, jeste fizičko lice koje: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na teritoriji Republike ima prebivalište ili centar poslovnih i životnih interesa, ili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2) na teritoriji Republike, neprekidno ili sa prekidima, boravi 183 ili više dana u periodu od 12 meseci koji počinje ili se završava u odnosnoj poreskoj godini.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 xml:space="preserve">Za određivanje boravka na teritoriji Republike iz stava 2. tačka 2) ovog člana, punim danom boravka u Republici smatraće se i boravak u delu dana, u bilo kom periodu između 00 i 24 časa, osim dela dana koji fizičko lice provede u tranzitu kroz Republiku.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Fizičko lice koje u određenoj poreskoj godini nije boravilo na teritoriji Republike i koje u njoj ne ispunjava uslov da se smatra poreskim rezidentom po osnovu kriterijuma predviđenih u stavu 2. tačka 1) ovog člana, neće se smatrati rezidentom Republike za tu poresku godinu.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Fizičko lice koje nije bilo rezident u godini koja prethodi godini dolaska u Republiku, neće se smatrati rezidentom za period pre dana kada je ono prvi put ušlo na teritoriju Republike, pod uslovom da u periodu godine koji prethodi danu prvog ulaska na teritoriju Republike ne ispunjava uslov da se smatra rezidentom po osnovu kriterijuma predviđenih u stavu 2. tačka 1) ovog člana.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Fizičko lice koje nije rezident u godini koja sledi godini u kojoj je ono konačno napustilo Republiku neće se smatrati rezidentom za period godine koji sledi danu konačnog napuštanja teritorije Republike pod uslovom da se u tom periodu ne može smatrati rezidentom Republike po osnovu kriterijuma predviđenih u stavu 2. tačka 1) ovog člana.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Fizičko lice koje u momentu prvog ulaska na teritoriju Republike zna da će ispuniti uslove iz stava 2. tač. 1) ili 2) ovog člana, smatraće se rezidentom počev od momenta kada je prvi put ušlo na teritoriju Republike.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Nezavisno od uslova predviđenih u stavu 2. ovog člana, rezident Republike je i fizičko lice koje je iz Republike upućeno u drugu državu radi obavljanja poslova u diplomatskom ili konzularnom predstavništvu Republike, odnosno obavljanja poslova za Republiku u međunarodnim organizacijama, u periodu obavljanja delatnosti u tom ili bilo kom drugom diplomatskom ili konzularnom predstavništvu Republike, odnosno međunarodnoj organizaciji.</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5" w:name="str_8"/>
      <w:bookmarkEnd w:id="15"/>
      <w:r w:rsidRPr="00194E57">
        <w:rPr>
          <w:rFonts w:ascii="Arial" w:eastAsia="Times New Roman" w:hAnsi="Arial" w:cs="Arial"/>
          <w:b/>
          <w:bCs/>
          <w:sz w:val="24"/>
          <w:szCs w:val="24"/>
          <w:lang w:eastAsia="sr-Latn-CS"/>
        </w:rPr>
        <w:t>Nerezident</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6" w:name="clan_8"/>
      <w:bookmarkEnd w:id="16"/>
      <w:r w:rsidRPr="00194E57">
        <w:rPr>
          <w:rFonts w:ascii="Arial" w:eastAsia="Times New Roman" w:hAnsi="Arial" w:cs="Arial"/>
          <w:b/>
          <w:bCs/>
          <w:sz w:val="24"/>
          <w:szCs w:val="24"/>
          <w:lang w:eastAsia="sr-Latn-CS"/>
        </w:rPr>
        <w:t>Član 8</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Obveznik poreza na dohodak građana je i fizičko lice koje nije rezident (u daljem tekstu: nerezident) za dohodak ostvaren na teritoriji Republike.</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7" w:name="str_9"/>
      <w:bookmarkEnd w:id="17"/>
      <w:r w:rsidRPr="00194E57">
        <w:rPr>
          <w:rFonts w:ascii="Arial" w:eastAsia="Times New Roman" w:hAnsi="Arial" w:cs="Arial"/>
          <w:b/>
          <w:bCs/>
          <w:sz w:val="24"/>
          <w:szCs w:val="24"/>
          <w:lang w:eastAsia="sr-Latn-CS"/>
        </w:rPr>
        <w:t>Izuzimanja iz dohotka za oporezivanje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8" w:name="clan_9"/>
      <w:bookmarkEnd w:id="18"/>
      <w:r w:rsidRPr="00194E57">
        <w:rPr>
          <w:rFonts w:ascii="Arial" w:eastAsia="Times New Roman" w:hAnsi="Arial" w:cs="Arial"/>
          <w:b/>
          <w:bCs/>
          <w:sz w:val="24"/>
          <w:szCs w:val="24"/>
          <w:lang w:eastAsia="sr-Latn-CS"/>
        </w:rPr>
        <w:t>Član 9</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Ne plaća se porez na dohodak građana na primanja ostvarena po osnovu:</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 propisa o pravima ratnih invalida;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 roditeljskog i dečijeg dodatka;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3) naknada za tuđu pomoć i negu i naknada za telesno oštećenje;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4) naknada za vreme nezaposlenosti i druge vrste naknada koje, u okviru programa i mera aktivne politike zapošljavanja, plaća Nacionalna služba za zapošljavanje u skladu sa zakonom kojim se uređuje zapošljavanje i osiguranje za slučaj nezaposlenosti;</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5) materijalnog obezbeđenja u skladu sa zakonom;</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6) naknada iz zdravstvenog osiguranja, osim naknade zarade (plate);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7) naknada iz osiguranja imovine, izuzev naknada iz osiguranja za izmaklu korist, kao i naknada iz osiguranja lica kojima se nadoknađuje pretrpljena šteta, ukoliko ona nije nadoknađena od štetnika;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8) naknada materijalne i nematerijalne štete, izuzev naknade za izmaklu korist i naknade zarade (plate), odnosno naknade za izgubljenu zaradu (platu);</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9) pomoći u slučaju smrti zaposlenog, člana njegove porodice ili penzionisanog radnika - do 64.162 dinara;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10) pomoći zbog uništenja ili oštećenja imovine usled elementarnih nepogoda ili drugih vanrednih događaja;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11) organizovane socijalne i humanitarne pomoći;</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12) stipendija i kredita učenika i studenata - u mesečnom iznosu do 11.000 dinara;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13) naknade za ishranu - hranarine koju sportistima amaterima isplaćuju amaterski sportski klubovi, u skladu sa zakonom kojim se uređuje sport - u mesečnom iznosu do 9.166 dinara;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14) naknada i nagrada za rad osuđenih lica i maloletnih učinilaca krivičnih dela u kazneno-popravnim ustanovama;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15) naknada i nagrada za rad pacijenata u psihijatrijskim ustanovama;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16) uplate doprinosa za obavezno socijalno osiguranje koje je privredno društvo dužno da plati za osnivača, odnosno svog člana u skladu sa zakonom kojim se uređuju doprinosi za obavezno socijalno osiguranje;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17) penzija i invalidnina koje se ostvaruju po osnovu prava iz obaveznog penzijskog i invalidskog osiguranja, odnosno vojnog osiguranja;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18) otpremnine kod odlaska u penziju - do iznosa koji je kao najniži utvrđen zakonom kojim se uređuje rad;</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19) otpremnine, odnosno novčane naknade koje poslodavac isplaćuje zaposlenom za čijim je radom prestala potreba u skladu sa zakonom kojim se uređuju radni odnosi, odnosno zaposlenom koji radi na poslovima za koje više ne postoji potreba ili postoji potreba smanjenja broja izvršilaca u skladu sa zakonom kojim se uređuje način određivanja maksimalnog broja zaposlenih u javnom sektoru - do iznosa koji je utvrđen tim zakonima;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20) otpremnina koja se isplaćuje licu kome prestaje radni odnos u procesu rešavanja viška zaposlenih u postupku privatizacije u skladu sa aktom Vlade kojim se utvrđuje program za rešavanje viška zaposlenih u postupku privatizacije - do iznosa utvrđenog tim programom;</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21) naknada za rad hranitelja i naknada za izdržavanje korisnika u hraniteljskoj porodici;</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22) naknada koje se, u skladu sa propisima kojima se uređuje Vojska Srbije, isplaćuju vojnicima na služenju vojnog roka, učenicima i kadetima vojnoškolske ustanove i licima na drugom stručnom osposobljavanju za oficire i podoficire;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23) naknade koje se, u skladu sa propisima kojima se uređuju unutrašnji poslovi, isplaćuju studentima visokoškolske ustanove osnovane za ostvarivanje studijskih programa za potrebe policijskog obrazovanja;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24) premija, subvencija, regresa i drugih sredstava koja se u svrhu podsticanja razvoja poljoprivrede, iz budžeta Republike, autonomne pokrajine i lokalne samouprave plaćaju, odnosno isplaćuju na poseban namenski račun nosiocu porodičnog poljoprivrednog gazdinstva koji je upisan u registar poljoprivrednih gazdinstava u skladu sa propisima koji uređuju tu oblast;</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25) PDV nadoknade, u skladu sa zakonom kojim se uređuje porez na dodatu vrednost;</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26) nagrada učenicima i studentima ostvarenim za postignute rezultate tokom školovanja i obrazovanja, kao i osvojenih na međunarodnim takmičenjima i takmičenjima u okviru obrazovnog sistema;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27) naknade troškova volontiranja koju ostvaruje volonter, u skladu sa zakonom kojim se uređuje volontiranje;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28) novčane pomoći fizičkim licima koja služe za lečenje u zemlji ili inostranstvu, u visini stvarnih troškova lečenja, dokumentovano računima zdravstvene ustanove koja je lečenje izvršila;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29) naknada za rad članova biračkih i glasačkih odbora za sprovođenje neposrednih izbora i drugih oblika neposrednog izjašnjavanja građana, kao i naknada za rad na popisu stanovništva - do 5.000 dinara u okviru istog izbornog ciklusa, odnosno popisa stanovništva.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Ostvarivanje prava na poresko oslobođenje za primanja iz stava 1. tač. 10), 11), 12), 13) i 28) ovog člana bliže uređuje ministar nadležan za poslove finansija (u daljem tekstu: ministar).</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9" w:name="clan_9a"/>
      <w:bookmarkEnd w:id="19"/>
      <w:r w:rsidRPr="00194E57">
        <w:rPr>
          <w:rFonts w:ascii="Arial" w:eastAsia="Times New Roman" w:hAnsi="Arial" w:cs="Arial"/>
          <w:b/>
          <w:bCs/>
          <w:sz w:val="24"/>
          <w:szCs w:val="24"/>
          <w:lang w:eastAsia="sr-Latn-CS"/>
        </w:rPr>
        <w:t>Član 9a</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t>(Brisan)</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20" w:name="str_10"/>
      <w:bookmarkEnd w:id="20"/>
      <w:r w:rsidRPr="00194E57">
        <w:rPr>
          <w:rFonts w:ascii="Arial" w:eastAsia="Times New Roman" w:hAnsi="Arial" w:cs="Arial"/>
          <w:b/>
          <w:bCs/>
          <w:sz w:val="24"/>
          <w:szCs w:val="24"/>
          <w:lang w:eastAsia="sr-Latn-CS"/>
        </w:rPr>
        <w:t>Izdržavani članovi porodice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1" w:name="clan_10"/>
      <w:bookmarkEnd w:id="21"/>
      <w:r w:rsidRPr="00194E57">
        <w:rPr>
          <w:rFonts w:ascii="Arial" w:eastAsia="Times New Roman" w:hAnsi="Arial" w:cs="Arial"/>
          <w:b/>
          <w:bCs/>
          <w:sz w:val="24"/>
          <w:szCs w:val="24"/>
          <w:lang w:eastAsia="sr-Latn-CS"/>
        </w:rPr>
        <w:t>Član 10</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Izdržavanim članovima porodice, u smislu ovog zakona, smatraju se sledeća lica koja obveznik izdržava: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 maloletna deca, odnosno usvojenici;</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 deca, odnosno usvojenici na redovnom školovanju ili za vreme nezaposlenosti, ako sa obveznikom žive u domaćinstvu;</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3) unuci, ako ih roditelji ne izdržavaju i ako žive u domaćinstvu sa obveznikom;</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4) bračni drug;</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5) roditelji, odnosno usvojioci.</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Članom porodice, u smislu ovog zakona, smatraju se bračni drug, roditelji, deca, usvojenik i usvojilac obveznika.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Domaćinstvom, u smislu ovog zakona, smatra se zajednica života, privređivanja i trošenja ostvarenih prihoda.</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22" w:name="str_11"/>
      <w:bookmarkEnd w:id="22"/>
      <w:r w:rsidRPr="00194E57">
        <w:rPr>
          <w:rFonts w:ascii="Arial" w:eastAsia="Times New Roman" w:hAnsi="Arial" w:cs="Arial"/>
          <w:b/>
          <w:bCs/>
          <w:sz w:val="24"/>
          <w:szCs w:val="24"/>
          <w:lang w:eastAsia="sr-Latn-CS"/>
        </w:rPr>
        <w:t>Poreski kredit</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3" w:name="clan_11"/>
      <w:bookmarkEnd w:id="23"/>
      <w:r w:rsidRPr="00194E57">
        <w:rPr>
          <w:rFonts w:ascii="Arial" w:eastAsia="Times New Roman" w:hAnsi="Arial" w:cs="Arial"/>
          <w:b/>
          <w:bCs/>
          <w:sz w:val="24"/>
          <w:szCs w:val="24"/>
          <w:lang w:eastAsia="sr-Latn-CS"/>
        </w:rPr>
        <w:t>Član 11</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Poreskim kreditom, u smislu ovog zakona, smatra se iznos za koji se umanjuje obračunati porez na dohodak građana.</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24" w:name="str_12"/>
      <w:bookmarkEnd w:id="24"/>
      <w:r w:rsidRPr="00194E57">
        <w:rPr>
          <w:rFonts w:ascii="Arial" w:eastAsia="Times New Roman" w:hAnsi="Arial" w:cs="Arial"/>
          <w:b/>
          <w:bCs/>
          <w:sz w:val="24"/>
          <w:szCs w:val="24"/>
          <w:lang w:eastAsia="sr-Latn-CS"/>
        </w:rPr>
        <w:t>Izbegavanje dvostrukog oporezivanja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5" w:name="clan_12"/>
      <w:bookmarkEnd w:id="25"/>
      <w:r w:rsidRPr="00194E57">
        <w:rPr>
          <w:rFonts w:ascii="Arial" w:eastAsia="Times New Roman" w:hAnsi="Arial" w:cs="Arial"/>
          <w:b/>
          <w:bCs/>
          <w:sz w:val="24"/>
          <w:szCs w:val="24"/>
          <w:lang w:eastAsia="sr-Latn-CS"/>
        </w:rPr>
        <w:t>Član 12</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Ako obveznik - rezident Republike ostvari dohodak u drugoj državi, na koji je plaćen porez u toj državi, na račun poreza na dohodak građana utvrđenog prema odredbama ovog zakona odobrava mu se poreski kredit u visini poreza na dohodak plaćenog u toj državi.</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Poreski kredit iz stava 1. ovog člana ne može biti veći od iznosa koji bi se dobio primenom odredaba ovog zakona na dohodak ostvaren u drugoj državi.</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26" w:name="str_13"/>
      <w:bookmarkEnd w:id="26"/>
      <w:r w:rsidRPr="00194E57">
        <w:rPr>
          <w:rFonts w:ascii="Arial" w:eastAsia="Times New Roman" w:hAnsi="Arial" w:cs="Arial"/>
          <w:b/>
          <w:bCs/>
          <w:sz w:val="24"/>
          <w:szCs w:val="24"/>
          <w:lang w:eastAsia="sr-Latn-CS"/>
        </w:rPr>
        <w:t>Usklađivanje dinarskih iznosa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7" w:name="clan_12a"/>
      <w:bookmarkEnd w:id="27"/>
      <w:r w:rsidRPr="00194E57">
        <w:rPr>
          <w:rFonts w:ascii="Arial" w:eastAsia="Times New Roman" w:hAnsi="Arial" w:cs="Arial"/>
          <w:b/>
          <w:bCs/>
          <w:sz w:val="24"/>
          <w:szCs w:val="24"/>
          <w:lang w:eastAsia="sr-Latn-CS"/>
        </w:rPr>
        <w:t>Član 12a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Dinarski iznosi iz člana 9. stav 1. tač. 9), 12) i 13), člana 15a st. 2, 4. i 5, člana 18. stav 1. tač. 1), 2), 4), 5), 6) i 7), člana 21a stav 2, člana 83. stav 4. tačka 1) i člana 85. stav 1. tačka 10) ovog zakona usklađuju se godišnjim indeksom potrošačkih cena u kalendarskoj godini koja prethodi godini u kojoj se usklađivanje vrši, prema podacima republičkog organa nadležnog za poslove statistike.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Usklađene dinarske iznose iz stava 1. ovog člana objavljuje Vlada.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Usklađeni dinarski iznosi iz stava 1. ovog člana primenjuju se od prvog dana narednog meseca po objavljivanju tih iznosa.</w:t>
      </w:r>
    </w:p>
    <w:p w:rsidR="00194E57" w:rsidRPr="00194E57" w:rsidRDefault="00194E57" w:rsidP="00194E57">
      <w:pPr>
        <w:spacing w:after="0" w:line="240" w:lineRule="auto"/>
        <w:jc w:val="center"/>
        <w:rPr>
          <w:rFonts w:ascii="Arial" w:eastAsia="Times New Roman" w:hAnsi="Arial" w:cs="Arial"/>
          <w:b/>
          <w:bCs/>
          <w:sz w:val="36"/>
          <w:szCs w:val="36"/>
          <w:lang w:eastAsia="sr-Latn-CS"/>
        </w:rPr>
      </w:pPr>
      <w:bookmarkStart w:id="28" w:name="str_14"/>
      <w:bookmarkEnd w:id="28"/>
      <w:r w:rsidRPr="00194E57">
        <w:rPr>
          <w:rFonts w:ascii="Arial" w:eastAsia="Times New Roman" w:hAnsi="Arial" w:cs="Arial"/>
          <w:b/>
          <w:bCs/>
          <w:sz w:val="36"/>
          <w:szCs w:val="36"/>
          <w:lang w:eastAsia="sr-Latn-CS"/>
        </w:rPr>
        <w:t>Deo drugi</w:t>
      </w:r>
    </w:p>
    <w:p w:rsidR="00194E57" w:rsidRPr="00194E57" w:rsidRDefault="00194E57" w:rsidP="00194E57">
      <w:pPr>
        <w:spacing w:after="0" w:line="240" w:lineRule="auto"/>
        <w:jc w:val="center"/>
        <w:rPr>
          <w:rFonts w:ascii="Arial" w:eastAsia="Times New Roman" w:hAnsi="Arial" w:cs="Arial"/>
          <w:b/>
          <w:bCs/>
          <w:sz w:val="36"/>
          <w:szCs w:val="36"/>
          <w:lang w:eastAsia="sr-Latn-CS"/>
        </w:rPr>
      </w:pPr>
      <w:r w:rsidRPr="00194E57">
        <w:rPr>
          <w:rFonts w:ascii="Arial" w:eastAsia="Times New Roman" w:hAnsi="Arial" w:cs="Arial"/>
          <w:b/>
          <w:bCs/>
          <w:sz w:val="36"/>
          <w:szCs w:val="36"/>
          <w:lang w:eastAsia="sr-Latn-CS"/>
        </w:rPr>
        <w:t>OPOREZIVANJE POJEDINIH VRSTA PRIHODA</w:t>
      </w:r>
    </w:p>
    <w:p w:rsidR="00194E57" w:rsidRPr="00194E57" w:rsidRDefault="00194E57" w:rsidP="00194E57">
      <w:pPr>
        <w:spacing w:after="0" w:line="240" w:lineRule="auto"/>
        <w:rPr>
          <w:rFonts w:ascii="Arial" w:eastAsia="Times New Roman" w:hAnsi="Arial" w:cs="Arial"/>
          <w:sz w:val="26"/>
          <w:szCs w:val="26"/>
          <w:lang w:eastAsia="sr-Latn-CS"/>
        </w:rPr>
      </w:pPr>
      <w:r w:rsidRPr="00194E57">
        <w:rPr>
          <w:rFonts w:ascii="Arial" w:eastAsia="Times New Roman" w:hAnsi="Arial" w:cs="Arial"/>
          <w:sz w:val="26"/>
          <w:szCs w:val="26"/>
          <w:lang w:eastAsia="sr-Latn-CS"/>
        </w:rPr>
        <w:t> </w:t>
      </w:r>
    </w:p>
    <w:p w:rsidR="00194E57" w:rsidRPr="00194E57" w:rsidRDefault="00194E57" w:rsidP="00194E57">
      <w:pPr>
        <w:spacing w:after="0" w:line="240" w:lineRule="auto"/>
        <w:jc w:val="center"/>
        <w:rPr>
          <w:rFonts w:ascii="Arial" w:eastAsia="Times New Roman" w:hAnsi="Arial" w:cs="Arial"/>
          <w:b/>
          <w:bCs/>
          <w:sz w:val="34"/>
          <w:szCs w:val="34"/>
          <w:lang w:eastAsia="sr-Latn-CS"/>
        </w:rPr>
      </w:pPr>
      <w:bookmarkStart w:id="29" w:name="str_15"/>
      <w:bookmarkEnd w:id="29"/>
      <w:r w:rsidRPr="00194E57">
        <w:rPr>
          <w:rFonts w:ascii="Arial" w:eastAsia="Times New Roman" w:hAnsi="Arial" w:cs="Arial"/>
          <w:b/>
          <w:bCs/>
          <w:sz w:val="34"/>
          <w:szCs w:val="34"/>
          <w:lang w:eastAsia="sr-Latn-CS"/>
        </w:rPr>
        <w:t>Glava prva</w:t>
      </w:r>
    </w:p>
    <w:p w:rsidR="00194E57" w:rsidRPr="00194E57" w:rsidRDefault="00194E57" w:rsidP="00194E57">
      <w:pPr>
        <w:spacing w:after="0" w:line="240" w:lineRule="auto"/>
        <w:jc w:val="center"/>
        <w:rPr>
          <w:rFonts w:ascii="Arial" w:eastAsia="Times New Roman" w:hAnsi="Arial" w:cs="Arial"/>
          <w:b/>
          <w:bCs/>
          <w:sz w:val="34"/>
          <w:szCs w:val="34"/>
          <w:lang w:eastAsia="sr-Latn-CS"/>
        </w:rPr>
      </w:pPr>
      <w:r w:rsidRPr="00194E57">
        <w:rPr>
          <w:rFonts w:ascii="Arial" w:eastAsia="Times New Roman" w:hAnsi="Arial" w:cs="Arial"/>
          <w:b/>
          <w:bCs/>
          <w:sz w:val="34"/>
          <w:szCs w:val="34"/>
          <w:lang w:eastAsia="sr-Latn-CS"/>
        </w:rPr>
        <w:t>POREZ NA ZARADE</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30" w:name="str_16"/>
      <w:bookmarkEnd w:id="30"/>
      <w:r w:rsidRPr="00194E57">
        <w:rPr>
          <w:rFonts w:ascii="Arial" w:eastAsia="Times New Roman" w:hAnsi="Arial" w:cs="Arial"/>
          <w:b/>
          <w:bCs/>
          <w:sz w:val="24"/>
          <w:szCs w:val="24"/>
          <w:lang w:eastAsia="sr-Latn-CS"/>
        </w:rPr>
        <w:t>Predmet oporezivanja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31" w:name="clan_13"/>
      <w:bookmarkEnd w:id="31"/>
      <w:r w:rsidRPr="00194E57">
        <w:rPr>
          <w:rFonts w:ascii="Arial" w:eastAsia="Times New Roman" w:hAnsi="Arial" w:cs="Arial"/>
          <w:b/>
          <w:bCs/>
          <w:sz w:val="24"/>
          <w:szCs w:val="24"/>
          <w:lang w:eastAsia="sr-Latn-CS"/>
        </w:rPr>
        <w:t>Član 13</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Pod zaradom u smislu ovog zakona, smatra se zarada koja se ostvaruje po osnovu radnog odnosa, definisana zakonom kojim se uređuju radni odnosi i druga primanja zaposlenog.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Zaradom, u smislu ovog zakona, smatraju se i ugovorena naknada i druga primanja koja se ostvaruju obavljanjem privremenih i povremenih poslova na osnovu ugovora zaključenog neposredno sa poslodavcem, kao i na osnovu ugovora zaključenog preko omladinske ili studentske zadruge, osim sa licem do navršenih 26 godina života, ako je na školovanju u ustanovama srednjeg, višeg i visokog obrazovanja.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Zaradom, u smislu ovog zakona, smatra se i isplaćena lična zarada preduzetnika utvrđena u skladu sa ovim zakonom.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Zaradom, u smislu ovog zakona, smatraju se i primanja koja zaposleni u vezi sa radom kod poslodavca ostvari od lica, koje se u smislu zakona koji uređuje porez na dobit pravnih lica, smatra povezanim licem s poslodavcem (u daljem tekstu: povezano lice).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32" w:name="clan_14"/>
      <w:bookmarkEnd w:id="32"/>
      <w:r w:rsidRPr="00194E57">
        <w:rPr>
          <w:rFonts w:ascii="Arial" w:eastAsia="Times New Roman" w:hAnsi="Arial" w:cs="Arial"/>
          <w:b/>
          <w:bCs/>
          <w:sz w:val="24"/>
          <w:szCs w:val="24"/>
          <w:lang w:eastAsia="sr-Latn-CS"/>
        </w:rPr>
        <w:t>Član 14</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Zaradom, u smislu ovog zakona, smatraju se i primanja u obliku bonova, hartija od vrednosti, osim akcija stečenih u postupku svojinske transformacije, novčanih potvrda, robe, kao i primanja ostvarena činjenjem ili pružanjem pogodnosti, opraštanjem duga, kao i pokrivanjem rashoda obveznika novčanom nadoknadom ili neposrednim plaćanjem.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Hartije od vrednosti, osim akcija stečenih u postupku svojinske transformacije, koje zaposleni dobije od poslodavca ili od s poslodavcem povezanog lica smatraju se zaradom u momentu sticanja prava raspolaganja na tim hartijama od vrednosti.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Zaradom iz stava 2. ovog člana smatraju se i hartije od vrednosti koje zaposleni dobije na osnovu pravila nagrađivanja (opcije na akcije i dr.) od poslodavca ili od s poslodavcem povezanog lica.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Primanja iz st. 2. i 3. ovog člana, koja zaposleni dobije od s poslodavcem povezanog lica, pri čemu trošak snosi poslodavac, smatraju se zaradom u momentu u kojem zaposleni stekne prava raspolaganja na tim hartijama od vrednosti, odnosno u momentu kad se u smislu zakona kojim se uređuje računovodstvo taj trošak prizna kao rashod.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Osnovicu poreza na zaradu za primanja iz stava 1. ovog člana, osim hartija od vrednosti, predstavlja: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nominalna vrednost bonova i novčanih potvrda,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2) cena koja bi se postigla prodajom robe na tržištu,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3) naknada koja bi se postigla na tržištu za uslugu, odnosno pogodnost koja se čini obvezniku,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4) novčana vrednost pokrivenih rashoda,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uvećana za pripadajući porez i doprinose za obavezno socijalno osiguranje koje iz zarade plaća zaposleni (u daljem tekstu: pripadajuće obaveze iz zarade).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Ako je zaposleni po osnovu primanja iz stava 5. tač. 1) do 4) ovog člana izvršio novčana plaćanja isplatiocu zarade, osnovicu poreza na zaradu čini razlika između vrednosti tih primanja i novčanih plaćanja koja zaposleni vrši isplatiocu zarade, uvećana za pripadajuće obaveze iz zarade, odnosno kod samooporezivanja razlika između prihoda koji je primio, </w:t>
      </w:r>
      <w:r w:rsidRPr="00194E57">
        <w:rPr>
          <w:rFonts w:ascii="Arial" w:eastAsia="Times New Roman" w:hAnsi="Arial" w:cs="Arial"/>
          <w:lang w:eastAsia="sr-Latn-CS"/>
        </w:rPr>
        <w:lastRenderedPageBreak/>
        <w:t xml:space="preserve">odnosno iz koga je dužan da plati pripadajuće obaveze iz zarade i novčanih plaćanja koja je izvršio.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Osnovicu poreza na zaradu iz st. 2. i 3. ovog člana čini tržišna vrednost hartija od vrednosti uvećana za pripadajuće obaveze iz zarade, u momentu sticanja prava raspolaganja na tim hartijama od vrednosti.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Ako je hartije od vrednosti iz st. 2. i 3. ovog člana zaposleni stekao kupovinom po ceni koja je niža od tržišne, osnovicu poreza na zaradu čini razlika između tržišne cene tih hartija od vrednosti u momentu sticanja i iznosa koji je zaposleni platio, uvećana za pripadajuće obaveze iz zarade.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Ako je tržišna vrednost hartija od vrednosti izražena u stranoj valuti, osnovicu poreza na zarade predstavlja njena dinarska protivvrednost po zvaničnom srednjem kursu Narodne banke Srbije na dan sticanja prava raspolaganja na tim hartijama od vrednosti.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Cenu, visinu naknade, odnosno novčanu vrednost iz stava 5. tač. 2) do 4) i tržišnu vrednost iz stava 7. ovog člana utvrđuje isplatilac zarade u momentu kada se davanje vrši, odnosno u momentu prenosa prava raspolaganja na hartijama od vrednosti.</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33" w:name="clan_14a"/>
      <w:bookmarkEnd w:id="33"/>
      <w:r w:rsidRPr="00194E57">
        <w:rPr>
          <w:rFonts w:ascii="Arial" w:eastAsia="Times New Roman" w:hAnsi="Arial" w:cs="Arial"/>
          <w:b/>
          <w:bCs/>
          <w:sz w:val="24"/>
          <w:szCs w:val="24"/>
          <w:lang w:eastAsia="sr-Latn-CS"/>
        </w:rPr>
        <w:t>Član 14a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Primanjima po osnovu činjenja ili pružanja pogodnosti u smislu člana 14. stav 1. ovog zakona, smatraju se naročito: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korišćenje službenog vozila i drugog prevoznog sredstva u privatne svrhe;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2) korišćenje stambenih zgrada i stanova koji su u vlasništvu poslodavca ili na raspolaganju poslodavca po osnovu zakupa ili po drugom osnovu, uz plaćanje zakupnine ili bez plaćanja zakupnine.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Vrednost primanja iz stava 1. tačka 1) ovog člana mesečno, za svaki započeti kalendarski mesec korišćenja vozila, predstavlja iznos u visini 1% tržišne vrednosti službenog vozila i drugog prevoznog sredstva, prema podacima nadležne organizacije sa stanjem na dan 31. decembra godine koja prethodi godini korišćenja vozila, umanjena za iznos koji je zaposleni platio za to korišćenje.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Vrednost primanja iz stava 1. tačka 2) ovog člana čini iznos zakupnine koju poslodavac plati za zaposlenog, odnosno u slučaju u kojem poslodavac ne plaća zakupninu iznos zakupnine prema tržišnim cenama u mestu u kome se stambena zgrada ili stan nalaze, umanjena za iznos koji je zaposleni platio kao zakupninu.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Kod utvrđivanja osnovice poreza na zaradu primanja iz ovog člana uvećavaju se za pripadajuće obaveze iz zarade.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34" w:name="clan_14b"/>
      <w:bookmarkEnd w:id="34"/>
      <w:r w:rsidRPr="00194E57">
        <w:rPr>
          <w:rFonts w:ascii="Arial" w:eastAsia="Times New Roman" w:hAnsi="Arial" w:cs="Arial"/>
          <w:b/>
          <w:bCs/>
          <w:sz w:val="24"/>
          <w:szCs w:val="24"/>
          <w:lang w:eastAsia="sr-Latn-CS"/>
        </w:rPr>
        <w:t>Član 14b</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Zaradom, u smislu čl. 13. i 14. ovog zakona, smatraju se i premije svih vidova dobrovoljnog osiguranja, kao i penzijski doprinos u dobrovoljni penzijski fond, koje poslodavac plaća za zaposlene - osiguranike uključene u dobrovoljno osiguranje, odnosno za zaposlene - članove dobrovoljnog penzijskog fonda, u skladu sa zakonom koji uređuje dobrovoljno osiguranje, odnosno dobrovoljne penzijske fondove i penzijske planove.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 xml:space="preserve">Izuzetno od stava 1. ovog člana, zaradom u smislu čl. 13. i 14. ovog zakona ne smatra se: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premija koju poslodavac plaća za sve zaposlene kod kolektivnog osiguranja od posledica nezgode, uključujući osiguranje od povreda na radu i profesionalnih oboljenja i kolektivnog osiguranja za slučaj težih bolesti i hirurških intervencija;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 premija dobrovoljnog zdravstvenog osiguranja, odnosno penzijski doprinos u dobrovoljni penzijski fond, koje poslodavac plaća za zaposlene - osiguranike, odnosno članove dobrovoljnog penzijskog fonda, u skladu sa posebnim propisima koji uređuju navedene oblasti, do iznosa koji je oslobođen od plaćanja doprinosa saglasno zakonu koji uređuje doprinose za obavezno socijalno osiguranje.</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35" w:name="str_17"/>
      <w:bookmarkEnd w:id="35"/>
      <w:r w:rsidRPr="00194E57">
        <w:rPr>
          <w:rFonts w:ascii="Arial" w:eastAsia="Times New Roman" w:hAnsi="Arial" w:cs="Arial"/>
          <w:b/>
          <w:bCs/>
          <w:sz w:val="24"/>
          <w:szCs w:val="24"/>
          <w:lang w:eastAsia="sr-Latn-CS"/>
        </w:rPr>
        <w:t>Poreski obveznik</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36" w:name="clan_15"/>
      <w:bookmarkEnd w:id="36"/>
      <w:r w:rsidRPr="00194E57">
        <w:rPr>
          <w:rFonts w:ascii="Arial" w:eastAsia="Times New Roman" w:hAnsi="Arial" w:cs="Arial"/>
          <w:b/>
          <w:bCs/>
          <w:sz w:val="24"/>
          <w:szCs w:val="24"/>
          <w:lang w:eastAsia="sr-Latn-CS"/>
        </w:rPr>
        <w:t>Član 15</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Obveznik poreza na zarade je fizičko lice koje ostvaruje zaradu.</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37" w:name="str_18"/>
      <w:bookmarkEnd w:id="37"/>
      <w:r w:rsidRPr="00194E57">
        <w:rPr>
          <w:rFonts w:ascii="Arial" w:eastAsia="Times New Roman" w:hAnsi="Arial" w:cs="Arial"/>
          <w:b/>
          <w:bCs/>
          <w:sz w:val="24"/>
          <w:szCs w:val="24"/>
          <w:lang w:eastAsia="sr-Latn-CS"/>
        </w:rPr>
        <w:t>Poreska osnovica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38" w:name="clan_15a"/>
      <w:bookmarkEnd w:id="38"/>
      <w:r w:rsidRPr="00194E57">
        <w:rPr>
          <w:rFonts w:ascii="Arial" w:eastAsia="Times New Roman" w:hAnsi="Arial" w:cs="Arial"/>
          <w:b/>
          <w:bCs/>
          <w:sz w:val="24"/>
          <w:szCs w:val="24"/>
          <w:lang w:eastAsia="sr-Latn-CS"/>
        </w:rPr>
        <w:t>Član 15a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Osnovicu poreza na zarade iz čl. 13. do 14b ovog zakona čini isplaćena, odnosno ostvarena zarada.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Osnovicu poreza na zarade čini zarada iz člana 13. st. 1. i 3. i čl. 14. do 14b ovog zakona, umanjena za iznos od 11.604 dinara mesečno za lice koje radi sa punim radnim vremenom.</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Za lice koje radi sa nepunim radnim vremenom, umanjenje iz stava 2. ovog člana je srazmerno radnom vremenu tog lica u odnosu na puno radno vreme.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Kad lice ostvaruje puno radno vreme kod dva ili više poslodavaca, umanjenje iz stava 2. ovog člana vrši svaki poslodavac srazmerno radnom vremenu kod poslodavca u odnosu na puno radno vreme, s tim što ukupno umanjenje iznosi 11.604 dinara mesečno.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Kad lice ostvaruje nepuno radno vreme kod dva ili više poslodavaca, svaki poslodavac vrši umanjenje srazmerno radnom vremenu kod poslodavca u odnosu na ukupno radno vreme, s tim što zbir umanjenja mora biti manji od 11.604 dinara mesečno, odnosno srazmerno ukupnom radnom vremenu lica u odnosu na puno radno vreme.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Način i postupak obračunavanja poreza na zarade iz st. 2. do 5. ovog člana i dostavljanje podataka Poreskoj upravi bliže uređuje ministar.</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39" w:name="clan_15b"/>
      <w:bookmarkEnd w:id="39"/>
      <w:r w:rsidRPr="00194E57">
        <w:rPr>
          <w:rFonts w:ascii="Arial" w:eastAsia="Times New Roman" w:hAnsi="Arial" w:cs="Arial"/>
          <w:b/>
          <w:bCs/>
          <w:sz w:val="24"/>
          <w:szCs w:val="24"/>
          <w:lang w:eastAsia="sr-Latn-CS"/>
        </w:rPr>
        <w:t xml:space="preserve">Član 15b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Za fizička lica - rezidente Republike koji su upućeni u inostranstvo radi obavljanja poslova za pravna lica - rezidente Republike, osnovicu poreza na zarade čini iznos zarade koju bi, u skladu sa zakonom, opštim aktom i ugovorom o radu ostvarili u Republici na istim ili sličnim poslovima.</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40" w:name="str_19"/>
      <w:bookmarkEnd w:id="40"/>
      <w:r w:rsidRPr="00194E57">
        <w:rPr>
          <w:rFonts w:ascii="Arial" w:eastAsia="Times New Roman" w:hAnsi="Arial" w:cs="Arial"/>
          <w:b/>
          <w:bCs/>
          <w:sz w:val="24"/>
          <w:szCs w:val="24"/>
          <w:lang w:eastAsia="sr-Latn-CS"/>
        </w:rPr>
        <w:t>Poreska stopa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41" w:name="clan_16"/>
      <w:bookmarkEnd w:id="41"/>
      <w:r w:rsidRPr="00194E57">
        <w:rPr>
          <w:rFonts w:ascii="Arial" w:eastAsia="Times New Roman" w:hAnsi="Arial" w:cs="Arial"/>
          <w:b/>
          <w:bCs/>
          <w:sz w:val="24"/>
          <w:szCs w:val="24"/>
          <w:lang w:eastAsia="sr-Latn-CS"/>
        </w:rPr>
        <w:t>Član 16</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Zarada iz čl. 13. do 14b ovog zakona oporezuje se po stopi od 10%.</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42" w:name="clan_17"/>
      <w:bookmarkEnd w:id="42"/>
      <w:r w:rsidRPr="00194E57">
        <w:rPr>
          <w:rFonts w:ascii="Arial" w:eastAsia="Times New Roman" w:hAnsi="Arial" w:cs="Arial"/>
          <w:b/>
          <w:bCs/>
          <w:sz w:val="24"/>
          <w:szCs w:val="24"/>
          <w:lang w:eastAsia="sr-Latn-CS"/>
        </w:rPr>
        <w:t>Član 17</w:t>
      </w:r>
    </w:p>
    <w:p w:rsidR="00194E57" w:rsidRPr="00194E57" w:rsidRDefault="00194E57" w:rsidP="00194E57">
      <w:pPr>
        <w:spacing w:before="100" w:beforeAutospacing="1" w:after="100" w:afterAutospacing="1" w:line="240" w:lineRule="auto"/>
        <w:jc w:val="center"/>
        <w:rPr>
          <w:rFonts w:ascii="Arial" w:eastAsia="Times New Roman" w:hAnsi="Arial" w:cs="Arial"/>
          <w:lang w:eastAsia="sr-Latn-CS"/>
        </w:rPr>
      </w:pPr>
      <w:r w:rsidRPr="00194E57">
        <w:rPr>
          <w:rFonts w:ascii="Arial" w:eastAsia="Times New Roman" w:hAnsi="Arial" w:cs="Arial"/>
          <w:i/>
          <w:iCs/>
          <w:lang w:eastAsia="sr-Latn-CS"/>
        </w:rPr>
        <w:t>(Brisan)</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43" w:name="str_20"/>
      <w:bookmarkEnd w:id="43"/>
      <w:r w:rsidRPr="00194E57">
        <w:rPr>
          <w:rFonts w:ascii="Arial" w:eastAsia="Times New Roman" w:hAnsi="Arial" w:cs="Arial"/>
          <w:b/>
          <w:bCs/>
          <w:sz w:val="24"/>
          <w:szCs w:val="24"/>
          <w:lang w:eastAsia="sr-Latn-CS"/>
        </w:rPr>
        <w:t>Poreska oslobođenja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44" w:name="clan_18"/>
      <w:bookmarkEnd w:id="44"/>
      <w:r w:rsidRPr="00194E57">
        <w:rPr>
          <w:rFonts w:ascii="Arial" w:eastAsia="Times New Roman" w:hAnsi="Arial" w:cs="Arial"/>
          <w:b/>
          <w:bCs/>
          <w:sz w:val="24"/>
          <w:szCs w:val="24"/>
          <w:lang w:eastAsia="sr-Latn-CS"/>
        </w:rPr>
        <w:t>Član 18</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Ne plaća se porez na zarade na primanja zaposlenog po osnovu:</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 naknade troškova prevoza za dolazak i odlazak sa rada - do visine cene mesečne pretplatne karte u javnom saobraćaju, odnosno do visine stvarnih troškova prevoza, a najviše do 3.666 dinara;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 dnevnice za službeno putovanje u zemlji - do 2.201 dinara, odnosno dnevnice za službeno putovanje u inostranstvo - do iznosa propisanog od strane nadležnog državnog organa a najviše do 50 evra dnevno;</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3) naknade troškova smeštaja na službenom putovanju, prema priloženom računu;</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4) naknade prevoza na službenom putovanju, prema priloženim računima prevoznika u javnom saobraćaju, a kada je, saglasno zakonu i drugim propisima, odobreno korišćenje sopstvenog automobila za službeno putovanje ili u druge službene svrhe - do iznosa 30% cene jednog litra benzina pomnoženog s brojem potrošenih litara, a najviše do 6.417 dinara mesečno;</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4a) dnevne naknade koju ostvaruju pripadnici Vojske Srbije u vezi sa vršenjem službe, saglasno propisima koji uređuju Vojsku Srbije;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5) solidarne pomoći za slučaj bolesti, zdravstvene rehabilitacije ili invalidnosti zaposlenog ili člana njegove porodice - do 36.665 dinara;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6) poklona deci zaposlenih, starosti do 15 godina, povodom Nove godine i Božića - do 9.166 dinara godišnje po jednom detetu;</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7) jubilarne nagrade zaposlenima, u skladu sa zakonom koji uređuje rad - do 18.331 dinara godišnje.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Ne plaća se porez na zarade na primanja iz stava 1. tač. 1) do 4) ovog člana koja ostvaruju lica koja nisu u radnom odnosu, ali za svoj rad ostvaruju prihode za koje su obveznici poreza na zaradu u smislu ovog zakona.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Za utvrđivanje poreza na zarade po osnovu dnevnice za službeno putovanje u inostranstvo, primanja iznad iznosa propisanog od strane nadležnog državnog organa, odnosno iznad neoporezivog iznosa od 50 evra iz stava 1. tačka 2) ovog člana, konvertuju se u dinarski iznos po zvaničnom srednjem kursu Narodne banke Srbije na dan obračuna troškova.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Ostvarivanje prava na poresko oslobođenje za primanja iz stava 1. tačka 5) ovog člana bliže uređuje ministar.</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45" w:name="clan_19"/>
      <w:bookmarkEnd w:id="45"/>
      <w:r w:rsidRPr="00194E57">
        <w:rPr>
          <w:rFonts w:ascii="Arial" w:eastAsia="Times New Roman" w:hAnsi="Arial" w:cs="Arial"/>
          <w:b/>
          <w:bCs/>
          <w:sz w:val="24"/>
          <w:szCs w:val="24"/>
          <w:lang w:eastAsia="sr-Latn-CS"/>
        </w:rPr>
        <w:t>Član 19</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lastRenderedPageBreak/>
        <w:t>(Brisan)</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46" w:name="clan_20"/>
      <w:bookmarkEnd w:id="46"/>
      <w:r w:rsidRPr="00194E57">
        <w:rPr>
          <w:rFonts w:ascii="Arial" w:eastAsia="Times New Roman" w:hAnsi="Arial" w:cs="Arial"/>
          <w:b/>
          <w:bCs/>
          <w:sz w:val="24"/>
          <w:szCs w:val="24"/>
          <w:lang w:eastAsia="sr-Latn-CS"/>
        </w:rPr>
        <w:t>Član 20</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Obaveze plaćanja poreza na zarade ostvarene za rad u stranim diplomatskim i konzularnim predstavništvima ili međunarodnim organizacijama, odnosno kod predstavnika ili službenika takvih predstavništava ili organizacija, oslobođeni su:</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 šefovi stranih diplomatskih misija akreditovanih u Srbiji, osoblje stranih diplomatskih misija u Srbiji, kao i članovi njihovih domaćinstava, ako ti članovi domaćinstava nisu državljani ili rezidenti Republike;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 šefovi stranih konzulata u Srbiji i konzularni funkcioneri ovlašćeni da obavljaju konzularne funkcije, kao i članovi njihovih domaćinstava, ako ti članovi domaćinstava nisu državljani ili rezidenti Republike;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3) funkcioneri Organizacije ujedinjenih nacija i njenih specijalizovanih agencija, stručnjaci tehničke pomoći Organizacije ujedinjenih nacija i njenih specijalizovanih agencija;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3a) funkcioneri, stručnjaci i administrativno osoblje međunarodnih organizacija, ako nisu državljani ili rezidenti Republike;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4) zaposleni u stranim diplomatskim ili konzularnim predstavništvima i međunarodnim organizacijama, ako nisu državljani ili rezidenti Republike;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5) počasni konzuli stranih država, za primanja koja dobijaju od države koja ih je imenovala za obavljanje konzularnih funkcija;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6) zaposleni kod lica iz tačke 1) do 5) ovog člana, ako nisu državljani ili rezidenti Republike.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Izuzetno od stava 1. ovog člana, obaveze plaćanja poreza na zarade ostvarene po osnovu radnog angažovanja u Organizaciji ujedinjenih nacija i njenim specijalizovanim agencijama, oslobođena su fizička lica koja su državljani ili rezidenti Republike.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47" w:name="clan_21"/>
      <w:bookmarkEnd w:id="47"/>
      <w:r w:rsidRPr="00194E57">
        <w:rPr>
          <w:rFonts w:ascii="Arial" w:eastAsia="Times New Roman" w:hAnsi="Arial" w:cs="Arial"/>
          <w:b/>
          <w:bCs/>
          <w:sz w:val="24"/>
          <w:szCs w:val="24"/>
          <w:lang w:eastAsia="sr-Latn-CS"/>
        </w:rPr>
        <w:t>Član 21</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Ne plaća se porez na zarade osoba sa invaliditetom zaposlenih u preduzeću za radno osposobljavanje i zapošljavanje osoba sa invaliditetom.</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48" w:name="clan_21a"/>
      <w:bookmarkEnd w:id="48"/>
      <w:r w:rsidRPr="00194E57">
        <w:rPr>
          <w:rFonts w:ascii="Arial" w:eastAsia="Times New Roman" w:hAnsi="Arial" w:cs="Arial"/>
          <w:b/>
          <w:bCs/>
          <w:sz w:val="24"/>
          <w:szCs w:val="24"/>
          <w:lang w:eastAsia="sr-Latn-CS"/>
        </w:rPr>
        <w:t>Član 21a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Ne plaća se porez na zarade 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premiju za dobrovoljno zdravstveno osiguranje koju poslodavac obustavlja i plaća iz zarade zaposlenog - osiguranika uključenog u dobrovoljno zdravstveno osiguranje u zemlji, u skladu sa zakonima koji uređuju dobrovoljno zdravstveno osiguranje i aktima donetim za sprovođenje zakona;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2) penzijski doprinos u dobrovoljni penzijski fond koji poslodavac obustavlja i plaća iz zarade zaposlenog - člana dobrovoljnog penzijskog fonda, po zakonu koji uređuje dobrovoljne penzijske fondove i penzijske planove.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Ukupan iznos koji može biti predmet oslobođenja iz stava 1. ovog člana zbirno ne može biti veći od 5.501 dinara mesečno.</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49" w:name="str_21"/>
      <w:bookmarkEnd w:id="49"/>
      <w:r w:rsidRPr="00194E57">
        <w:rPr>
          <w:rFonts w:ascii="Arial" w:eastAsia="Times New Roman" w:hAnsi="Arial" w:cs="Arial"/>
          <w:b/>
          <w:bCs/>
          <w:sz w:val="24"/>
          <w:szCs w:val="24"/>
          <w:lang w:eastAsia="sr-Latn-CS"/>
        </w:rPr>
        <w:t>Poreska olakšica za zapošljavanje novih lica i lica sa invaliditetom</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50" w:name="clan_21b"/>
      <w:bookmarkEnd w:id="50"/>
      <w:r w:rsidRPr="00194E57">
        <w:rPr>
          <w:rFonts w:ascii="Arial" w:eastAsia="Times New Roman" w:hAnsi="Arial" w:cs="Arial"/>
          <w:b/>
          <w:bCs/>
          <w:sz w:val="24"/>
          <w:szCs w:val="24"/>
          <w:lang w:eastAsia="sr-Latn-CS"/>
        </w:rPr>
        <w:t>Član 21b</w:t>
      </w:r>
    </w:p>
    <w:p w:rsidR="00194E57" w:rsidRPr="00194E57" w:rsidRDefault="00194E57" w:rsidP="00194E57">
      <w:pPr>
        <w:spacing w:before="100" w:beforeAutospacing="1" w:after="100" w:afterAutospacing="1" w:line="240" w:lineRule="auto"/>
        <w:jc w:val="center"/>
        <w:rPr>
          <w:rFonts w:ascii="Arial" w:eastAsia="Times New Roman" w:hAnsi="Arial" w:cs="Arial"/>
          <w:lang w:eastAsia="sr-Latn-CS"/>
        </w:rPr>
      </w:pPr>
      <w:r w:rsidRPr="00194E57">
        <w:rPr>
          <w:rFonts w:ascii="Arial" w:eastAsia="Times New Roman" w:hAnsi="Arial" w:cs="Arial"/>
          <w:i/>
          <w:iCs/>
          <w:lang w:eastAsia="sr-Latn-CS"/>
        </w:rPr>
        <w:t>(Brisan)</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51" w:name="clan_21v"/>
      <w:bookmarkEnd w:id="51"/>
      <w:r w:rsidRPr="00194E57">
        <w:rPr>
          <w:rFonts w:ascii="Arial" w:eastAsia="Times New Roman" w:hAnsi="Arial" w:cs="Arial"/>
          <w:b/>
          <w:bCs/>
          <w:sz w:val="24"/>
          <w:szCs w:val="24"/>
          <w:lang w:eastAsia="sr-Latn-CS"/>
        </w:rPr>
        <w:t>Član 21v</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Poslodavac - pravno lice, odnosno preduzetnik koji zaposli novo lice ima pravo na povraćaj dela plaćenog poreza na zaradu za novozaposleno lice, isplaćenu zaključno sa 31. decembrom 2017. godine, pri čemu se preduzetnikom smatra lice koje je upisano u registar kod nadležnog organa, odnosno organizacije.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Novozaposlenim licem iz stava 1. ovog člana smatra se lice sa kojim je poslodavac zaključio ugovor o radu u skladu sa zakonom kojim se uređuju radni odnosi, koje je prijavio na obavezno socijalno osiguranje u Centralni registar obaveznog socijalnog osiguranja i koje je pre zasnivanja radnog odnosa kod Nacionalne službe za zapošljavanje bilo bez prekida prijavljeno kao nezaposleno najmanje šest meseci, a lice koje se smatra pripravnikom najmanje tri meseca.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Novozaposlenim licem iz stava 1. ovog člana ne smatra se lice koje je pre zasnivanja radnog odnosa bilo zaposleno kod poslodavca koji je povezano lice sa poslodavcem kod koga zasniva radni odnos, odnosno kod poslodavca koji bi, da nije prestao da postoji, bio povezano lice sa poslodavcem kod koga novozaposleno lice zasniva radni odnos, nezavisno od toga da li je postojao prekid radnog odnosa.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Poresku olakšicu iz stava 1. ovog člana može ostvariti poslodavac ako se zasnivanjem radnog odnosa sa novozaposlenim licem poveća broj zaposlenih kod poslodavca u odnosu na broj zaposlenih na dan 31. marta 2014. godine.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Poresku olakšicu iz stava 1. ovog člana može da koristi i poslodavac koji započne obavljanje delatnosti posle 31. marta 2014. godine.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Poslodavac ima pravo na povraćaj plaćenog poreza iz stava 1. ovog člana, i to: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65% ako je zasnovao radni odnos sa najmanje jednim, a najviše sa devet novozaposlenih lica;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2) 70% ako je zasnovao radni odnos sa najmanje 10, a najviše sa 99 novozaposlenih lica;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3) 75% ako je zasnovao radni odnos sa najmanje 100 novozaposlenih lica.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Povraćaj plaćenog poreza iz stava 6. ovog člana vrši se u skladu sa zakonom kojim se uređuju poreski postupak i poreska administracija, u roku od 15 dana od dana podnošenja zahteva za povraćaj nadležnom poreskom organu.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Poslodavac koji za određeno lice koristi bilo koju vrstu podsticaja u skladu sa odgovarajućim propisom, osim u skladu sa odredbom zakona kojim se uređuju doprinosi za obavezno socijalno osiguranje koja se odnosi na istu vrstu olakšice, po osnovu zasnivanja radnog odnosa sa tim licem nema pravo da za to lice ostvari poresku olakšicu iz ovog člana.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Poresku olakšicu iz ovog člana ne mogu ostvariti državni organi i organizacije, Zaštitnik građana, Poverenik za zaštitu ravnopravnosti, Državna revizorska institucija, Poverenik za informacije od javnog značaja i zaštitu podataka o ličnosti, Agencija za borbu protiv korupcije, Republička komisija za zaštitu prava u postupcima javnih nabavki, Komisija za zaštitu konkurencije, Komisija za hartije od vrednosti, Fiskalni savet, Republička radiodifuzna agencija, Agencija za energetiku Republike Srbije i druge javne agencije, javna preduzeća, javne službe i drugi direktni ili indirektni budžetski korisnici, odnosno korisnici javnih sredstava.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52" w:name="clan_21g"/>
      <w:bookmarkEnd w:id="52"/>
      <w:r w:rsidRPr="00194E57">
        <w:rPr>
          <w:rFonts w:ascii="Arial" w:eastAsia="Times New Roman" w:hAnsi="Arial" w:cs="Arial"/>
          <w:b/>
          <w:bCs/>
          <w:sz w:val="24"/>
          <w:szCs w:val="24"/>
          <w:lang w:eastAsia="sr-Latn-CS"/>
        </w:rPr>
        <w:t>Član 21g</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Poslodavac koji na neodređeno vreme zaposli lice sa invaliditetom u skladu sa zakonom koji uređuje sprečavanje diskriminacije lica sa invaliditetom, za koje odgovarajućom pravno-medicinski validnom dokumentacijom dokaže invalidnost, oslobađa se obaveze plaćanja obračunatog i obustavljenog poreza iz zarade tog lica, za period od tri godine od dana zasnivanja radnog odnosa.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Novozaposlenim licem sa invaliditetom iz stava 1. ovog člana smatra se lice sa kojim je poslodavac zaključio ugovor o radu u skladu sa zakonom koji uređuje rad i koje je prijavio na obavezno socijalno osiguranje kod nadležnih organizacija za obavezno socijalno osiguranje.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Novozaposlenim licem sa invaliditetom iz stava 1. ovog člana neće se smatrati lice koje je pre zasnivanja radnog odnosa bilo zaposleno kod poslodavca koji je osnivač ili povezano lice sa poslodavcem kod koga zasniva radni odnos, nezavisno od toga da li je postojao prekid radnog odnosa.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Poresku olakšicu iz ovog člana ne mogu ostvarivati državni organi i organizacije, javna preduzeća, javne službe i drugi direktni ili indirektni budžetski korisnici.</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Poslodavci koji za određeno lice koriste ili su koristili olakšicu kod plaćanja poreza na zarade po drugom pravnom osnovu u skladu sa odgovarajućim propisom, ne mogu za isto lice ostvarivati poresku olakšicu iz ovog člana.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Način i postupak primene odredaba ovog člana bliže uređuje ministar.</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53" w:name="clan_21d"/>
      <w:bookmarkEnd w:id="53"/>
      <w:r w:rsidRPr="00194E57">
        <w:rPr>
          <w:rFonts w:ascii="Arial" w:eastAsia="Times New Roman" w:hAnsi="Arial" w:cs="Arial"/>
          <w:b/>
          <w:bCs/>
          <w:sz w:val="24"/>
          <w:szCs w:val="24"/>
          <w:lang w:eastAsia="sr-Latn-CS"/>
        </w:rPr>
        <w:t>Član 21d</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Poslodavac - pravno lice koje se u smislu zakona kojim se uređuje računovodstvo razvrstava u mikro i mala pravna lica, kao i preduzetnik koji zasnuje radni odnos sa najmanje dva nova lica, ima pravo na povraćaj 75% plaćenog poreza na zaradu za novozaposleno lice, isplaćenu zaključno sa 31. decembrom 2017. godine, pri čemu se preduzetnikom smatra lice koje je upisano u registar kod nadležnog organa, odnosno organizacije.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Novozaposlenim licem iz stava 1. ovog člana smatra se lice sa kojim je poslodavac zaključio ugovor o radu u skladu sa zakonom kojim se uređuju radni odnosi, koje je prijavio na obavezno socijalno osiguranje u Centralni registar obaveznog socijalnog osiguranja i koje je pre zasnivanja radnog odnosa kod Nacionalne službe za zapošljavanje bilo bez prekida prijavljeno kao nezaposleno najmanje šest meseci, a lice koje se smatra pripravnikom najmanje tri meseca.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Novozaposlenim licem iz stava 1. ovog člana ne smatra se lice koje je pre zasnivanja radnog odnosa bilo zaposleno kod poslodavca koji je povezano lice sa poslodavcem kod koga zasniva radni odnos, odnosno kod poslodavca koji bi, da nije prestao da postoji, bio </w:t>
      </w:r>
      <w:r w:rsidRPr="00194E57">
        <w:rPr>
          <w:rFonts w:ascii="Arial" w:eastAsia="Times New Roman" w:hAnsi="Arial" w:cs="Arial"/>
          <w:lang w:eastAsia="sr-Latn-CS"/>
        </w:rPr>
        <w:lastRenderedPageBreak/>
        <w:t xml:space="preserve">povezano lice sa poslodavcem kod koga novozaposleno lice zasniva radni odnos, nezavisno od toga da li je postojao prekid radnog odnosa.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Poslodavac koji od 1. januara 2016. godine zasnuje radni odnos sa jednim novozaposlenim, pa u narednom periodu zasnuje radni odnos i sa drugim novozaposlenim licem, može da koristi poresku olakšicu za prvog novozaposlenog tek po zasnivanju radnog odnosa sa drugim novozaposlenim licem, s tim da pravo na povraćaj plaćenog poreza za prvog novozaposlenog može da ostvari za zaradu koju je tom licu isplatio za mesec u kome je stekao uslov za korišćenje poreske olakšice.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Poresku olakšicu iz stava 1. ovog člana može da ostvari poslodavac ako se zasnivanjem radnog odnosa sa novozaposlenim licem poveća broj zaposlenih najmanje za dva u odnosu na broj zaposlenih koji je poslodavac imao na dan 31. oktobra 2015. godine.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Ako je u periodu od 31. oktobra 2015. godine do 31. decembra 2015. godine poslodavac povećao broj zaposlenih u odnosu na broj zaposlenih na dan 31. oktobra 2015. godine, poresku olakšicu za novozaposlene sa kojima je zasnovao radni odnos od 1. januara 2016. godine može da koristi počev od meseca u kome je stekao uslov za korišćenje poreske olakšice.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Ako je u periodu od 31. oktobra 2015. godine do 31. decembra 2015. godine poslodavac smanjio broj zaposlenih u odnosu na broj zaposlenih na dan 31. oktobra 2015. godine, poresku olakšicu za novozaposlene sa čijim zasnivanjem radnog odnosa poveća broj zaposlenih u odnosu na broj koji bi bio da nije smanjio broj zaposlenih u periodu od 31. oktobra 2015. godine do 31. decembra 2015. godine, može da koristi počev od meseca u kome je stekao uslov za korišćenje poreske olakšice.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Poresku olakšicu iz stava 1. ovog člana može da koristi i poslodavac koji započne obavljanje delatnosti posle 31. oktobra 2015. godine.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Povraćaj plaćenog poreza iz stava 1. ovog člana vrši se u skladu sa zakonom kojim se uređuju poreski postupak i poreska administracija, u roku od 15 dana od dana podnošenja zahteva za povraćaj nadležnom poreskom organu.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Poslodavac koji za određeno lice koristi bilo koju vrstu podsticaja u skladu sa odgovarajućim propisom, osim u skladu sa odredbom zakona kojim se uređuju doprinosi za obavezno socijalno osiguranje koja se odnosi na istu vrstu olakšice, po osnovu zasnivanja radnog odnosa sa tim licem nema pravo da za to lice ostvari poresku olakšicu iz ovog člana.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Poresku olakšicu iz ovog člana ne mogu ostvariti državni organi i organizacije, javne agencije, javna preduzeća, javne službe i drugi direktni ili indirektni budžetski korisnici, odnosno korisnici javnih sredstava.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r w:rsidRPr="00194E57">
        <w:rPr>
          <w:rFonts w:ascii="Arial" w:eastAsia="Times New Roman" w:hAnsi="Arial" w:cs="Arial"/>
          <w:b/>
          <w:bCs/>
          <w:sz w:val="24"/>
          <w:szCs w:val="24"/>
          <w:lang w:eastAsia="sr-Latn-CS"/>
        </w:rPr>
        <w:t>Čl. 22-30</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t>(Brisano)</w:t>
      </w:r>
    </w:p>
    <w:p w:rsidR="00194E57" w:rsidRPr="00194E57" w:rsidRDefault="00194E57" w:rsidP="00194E57">
      <w:pPr>
        <w:spacing w:after="0" w:line="240" w:lineRule="auto"/>
        <w:jc w:val="center"/>
        <w:rPr>
          <w:rFonts w:ascii="Arial" w:eastAsia="Times New Roman" w:hAnsi="Arial" w:cs="Arial"/>
          <w:b/>
          <w:bCs/>
          <w:sz w:val="34"/>
          <w:szCs w:val="34"/>
          <w:lang w:eastAsia="sr-Latn-CS"/>
        </w:rPr>
      </w:pPr>
      <w:bookmarkStart w:id="54" w:name="str_22"/>
      <w:bookmarkEnd w:id="54"/>
      <w:r w:rsidRPr="00194E57">
        <w:rPr>
          <w:rFonts w:ascii="Arial" w:eastAsia="Times New Roman" w:hAnsi="Arial" w:cs="Arial"/>
          <w:b/>
          <w:bCs/>
          <w:sz w:val="34"/>
          <w:szCs w:val="34"/>
          <w:lang w:eastAsia="sr-Latn-CS"/>
        </w:rPr>
        <w:t>Glava treća</w:t>
      </w:r>
    </w:p>
    <w:p w:rsidR="00194E57" w:rsidRPr="00194E57" w:rsidRDefault="00194E57" w:rsidP="00194E57">
      <w:pPr>
        <w:spacing w:after="0" w:line="240" w:lineRule="auto"/>
        <w:jc w:val="center"/>
        <w:rPr>
          <w:rFonts w:ascii="Arial" w:eastAsia="Times New Roman" w:hAnsi="Arial" w:cs="Arial"/>
          <w:b/>
          <w:bCs/>
          <w:sz w:val="34"/>
          <w:szCs w:val="34"/>
          <w:lang w:eastAsia="sr-Latn-CS"/>
        </w:rPr>
      </w:pPr>
      <w:r w:rsidRPr="00194E57">
        <w:rPr>
          <w:rFonts w:ascii="Arial" w:eastAsia="Times New Roman" w:hAnsi="Arial" w:cs="Arial"/>
          <w:b/>
          <w:bCs/>
          <w:sz w:val="34"/>
          <w:szCs w:val="34"/>
          <w:lang w:eastAsia="sr-Latn-CS"/>
        </w:rPr>
        <w:t>POREZ NA PRIHODE OD SAMOSTALNE DELATNOSTI</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55" w:name="str_23"/>
      <w:bookmarkEnd w:id="55"/>
      <w:r w:rsidRPr="00194E57">
        <w:rPr>
          <w:rFonts w:ascii="Arial" w:eastAsia="Times New Roman" w:hAnsi="Arial" w:cs="Arial"/>
          <w:b/>
          <w:bCs/>
          <w:sz w:val="24"/>
          <w:szCs w:val="24"/>
          <w:lang w:eastAsia="sr-Latn-CS"/>
        </w:rPr>
        <w:t>Predmet oporezivanja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56" w:name="clan_31"/>
      <w:bookmarkEnd w:id="56"/>
      <w:r w:rsidRPr="00194E57">
        <w:rPr>
          <w:rFonts w:ascii="Arial" w:eastAsia="Times New Roman" w:hAnsi="Arial" w:cs="Arial"/>
          <w:b/>
          <w:bCs/>
          <w:sz w:val="24"/>
          <w:szCs w:val="24"/>
          <w:lang w:eastAsia="sr-Latn-CS"/>
        </w:rPr>
        <w:lastRenderedPageBreak/>
        <w:t>Član 31</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Prihodom od samostalne delatnosti smatra se prihod ostvaren od privrednih delatnosti, uključujući i delatnosti poljoprivrede i šumarstva, pružanjem profesionalnih i drugih intelektualnih usluga, kao i prihod od drugih delatnosti, ukoliko se na taj prihod po ovom zakonu porez ne plaća po drugom osnovu.</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Prihodom od samostalne delatnosti smatra se i prihod ostvaren trajnim ili sezonskim iskorišćavanjem zemljišta u nepoljoprivredne svrhe (vađenje peska, šljunka i kamenja, proizvodnja kreča, cigle, crepa, ćumura i sl.), inkubatorskom proizvodnjom živine, kao i drugim sličnim delatnostima, nezavisno od toga da li su kao samostalne delatnosti registrovane kod nadležnog organa.</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57" w:name="str_24"/>
      <w:bookmarkEnd w:id="57"/>
      <w:r w:rsidRPr="00194E57">
        <w:rPr>
          <w:rFonts w:ascii="Arial" w:eastAsia="Times New Roman" w:hAnsi="Arial" w:cs="Arial"/>
          <w:b/>
          <w:bCs/>
          <w:sz w:val="24"/>
          <w:szCs w:val="24"/>
          <w:lang w:eastAsia="sr-Latn-CS"/>
        </w:rPr>
        <w:t>Poreski obveznik</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58" w:name="clan_32"/>
      <w:bookmarkEnd w:id="58"/>
      <w:r w:rsidRPr="00194E57">
        <w:rPr>
          <w:rFonts w:ascii="Arial" w:eastAsia="Times New Roman" w:hAnsi="Arial" w:cs="Arial"/>
          <w:b/>
          <w:bCs/>
          <w:sz w:val="24"/>
          <w:szCs w:val="24"/>
          <w:lang w:eastAsia="sr-Latn-CS"/>
        </w:rPr>
        <w:t>Član 32</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Obveznik poreza na prihode od samostalne delatnosti je fizičko lice koje ostvaruje prihode obavljanjem delatnosti iz člana 31. ovog zakona, i svako drugo fizičko lice koje je obveznik poreza na dodatu vrednost u skladu sa zakonom kojim se uređuje porez na dodatu vrednost (u daljem tekstu: preduzetnik).</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Obveznik poreza iz stava 1. ovog člana po osnovu prihoda od poljoprivrede i šumarstva je fizičko lice - nosilac porodičnog poljoprivrednog gazdinstva upisano u registar poljoprivrednih gazdinstava u skladu sa propisima koji uređuju tu oblast i koje vodi poslovne knjige u skladu sa članom 43. stav 2. ovog zakona.</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59" w:name="str_25"/>
      <w:bookmarkEnd w:id="59"/>
      <w:r w:rsidRPr="00194E57">
        <w:rPr>
          <w:rFonts w:ascii="Arial" w:eastAsia="Times New Roman" w:hAnsi="Arial" w:cs="Arial"/>
          <w:b/>
          <w:bCs/>
          <w:sz w:val="24"/>
          <w:szCs w:val="24"/>
          <w:lang w:eastAsia="sr-Latn-CS"/>
        </w:rPr>
        <w:t>Poreska osnovica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60" w:name="clan_33"/>
      <w:bookmarkEnd w:id="60"/>
      <w:r w:rsidRPr="00194E57">
        <w:rPr>
          <w:rFonts w:ascii="Arial" w:eastAsia="Times New Roman" w:hAnsi="Arial" w:cs="Arial"/>
          <w:b/>
          <w:bCs/>
          <w:sz w:val="24"/>
          <w:szCs w:val="24"/>
          <w:lang w:eastAsia="sr-Latn-CS"/>
        </w:rPr>
        <w:t>Član 33</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Oporezivi prihod od samostalne delatnosti je oporeziva dobit, a za preduzetnika iz člana 40. stav 1. ovog zakona paušalno utvrđen prihod, ako ovim zakonom nije drukčije određeno.</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Oporeziva dobit utvrđuje se u poreskom bilansu usklađivanjem dobiti iskazane u bilansu uspeha, sačinjenom u skladu sa propisima kojima se uređuje računovodstvo ako preduzetnik vodi dvojno knjigovodstvo, odnosno u skladu sa propisom iz člana 49. ovog zakona ako preduzetnik vodi prosto knjigovodstvo, na način utvrđen ovim zakonom.</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Paušalni prihod utvrđuje se rešenjem nadležnog poreskog organa primenom kriterijuma i elemenata iz člana 41. ovog zakona.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61" w:name="clan_33a"/>
      <w:bookmarkEnd w:id="61"/>
      <w:r w:rsidRPr="00194E57">
        <w:rPr>
          <w:rFonts w:ascii="Arial" w:eastAsia="Times New Roman" w:hAnsi="Arial" w:cs="Arial"/>
          <w:b/>
          <w:bCs/>
          <w:sz w:val="24"/>
          <w:szCs w:val="24"/>
          <w:lang w:eastAsia="sr-Latn-CS"/>
        </w:rPr>
        <w:t xml:space="preserve">Član 33a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Preduzetnik koji porez plaća na stvarni prihod od samostalne delatnosti može da se opredeli za isplatu lične zarade.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Ličnom zaradom iz stava 1. ovog člana, u smislu ovog zakona, smatra se novčani iznos koji preduzetnik isplati i evidentira u poslovnim knjigama kao svoje mesečno lično primanje uvećan za pripadajuće obaveze iz zarade.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 xml:space="preserve">Preduzetnik iz stava 1. ovog člana koji se opredeli za isplatu lične zarade, dužan je da u pisanom obliku dostavi obaveštenje nadležnom poreskom organu o svom opredeljenju da vrši isplatu lične zarade.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Obaveštenje iz stava 3. ovog člana dostavlja se najkasnije do 15. decembra tekuće godine za period od 1. januara naredne godine.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Preduzetnik koji se opredeli za isplatu lične zarade, ovakvo opredeljenje ne može da menja tokom poreskog perioda.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Ako se preduzetnik opredeli da prestane sa isplatom lične zarade, dužan je da o tome u pisanom obliku dostavi obaveštenje nadležnom poreskom organu do 15. decembra tekuće godine.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U slučaju iz stava 6. ovog člana, preduzetnik od 1. januara godine koja sledi godini u kojoj je dostavio obaveštenje nadležnom poreskom organu nije dužan da vrši isplatu lične zarade.</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62" w:name="str_26"/>
      <w:bookmarkEnd w:id="62"/>
      <w:r w:rsidRPr="00194E57">
        <w:rPr>
          <w:rFonts w:ascii="Arial" w:eastAsia="Times New Roman" w:hAnsi="Arial" w:cs="Arial"/>
          <w:b/>
          <w:bCs/>
          <w:sz w:val="24"/>
          <w:szCs w:val="24"/>
          <w:lang w:eastAsia="sr-Latn-CS"/>
        </w:rPr>
        <w:t>Usklađivanje prihoda i rashoda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63" w:name="clan_34"/>
      <w:bookmarkEnd w:id="63"/>
      <w:r w:rsidRPr="00194E57">
        <w:rPr>
          <w:rFonts w:ascii="Arial" w:eastAsia="Times New Roman" w:hAnsi="Arial" w:cs="Arial"/>
          <w:b/>
          <w:bCs/>
          <w:sz w:val="24"/>
          <w:szCs w:val="24"/>
          <w:lang w:eastAsia="sr-Latn-CS"/>
        </w:rPr>
        <w:t>Član 34</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t>(Brisan)</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64" w:name="clan_35"/>
      <w:bookmarkEnd w:id="64"/>
      <w:r w:rsidRPr="00194E57">
        <w:rPr>
          <w:rFonts w:ascii="Arial" w:eastAsia="Times New Roman" w:hAnsi="Arial" w:cs="Arial"/>
          <w:b/>
          <w:bCs/>
          <w:sz w:val="24"/>
          <w:szCs w:val="24"/>
          <w:lang w:eastAsia="sr-Latn-CS"/>
        </w:rPr>
        <w:t>Član 35</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Usklađivanje prihoda i rashoda, utvrđivanje kapitalnih dobitaka i gubitaka i poreski tretman gubitaka iz ranijih godina iskazuju se u poreskom bilansu preduzetnika u skladu sa odgovarajućim odredbama zakona kojim se uređuje porez na dobit pravnih lica, ako ovim zakonom nije drukčije određeno.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Način na koji preduzetnici u poreskom bilansu iskazuju transferne cene bliže uređuje ministar.</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65" w:name="clan_35a"/>
      <w:bookmarkEnd w:id="65"/>
      <w:r w:rsidRPr="00194E57">
        <w:rPr>
          <w:rFonts w:ascii="Arial" w:eastAsia="Times New Roman" w:hAnsi="Arial" w:cs="Arial"/>
          <w:b/>
          <w:bCs/>
          <w:sz w:val="24"/>
          <w:szCs w:val="24"/>
          <w:lang w:eastAsia="sr-Latn-CS"/>
        </w:rPr>
        <w:t>Član 35a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Amortizacija stalnih sredstava koje je preduzetnik iskazao u svojim poslovnim knjigama priznaje se kao rashod u iznosu i na način utvrđen zakonom kojim se uređuje porez na dobit pravnih lica i podzakonskim aktom donetim na osnovu tog zakona.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66" w:name="clan_36"/>
      <w:bookmarkEnd w:id="66"/>
      <w:r w:rsidRPr="00194E57">
        <w:rPr>
          <w:rFonts w:ascii="Arial" w:eastAsia="Times New Roman" w:hAnsi="Arial" w:cs="Arial"/>
          <w:b/>
          <w:bCs/>
          <w:sz w:val="24"/>
          <w:szCs w:val="24"/>
          <w:lang w:eastAsia="sr-Latn-CS"/>
        </w:rPr>
        <w:t>Član 36</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Licima povezanim sa preduzetnikom, pored fizičkih i pravnih lica koja imaju to svojstvo prema odgovarajućim odredbama zakona koji uređuje porez na dobit pravnih lica, smatraju se i:</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 članovi porodice obveznika;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 braća i sestre obveznika;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3) roditelji bračnog druga i pastorci.</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67" w:name="clan_37"/>
      <w:bookmarkEnd w:id="67"/>
      <w:r w:rsidRPr="00194E57">
        <w:rPr>
          <w:rFonts w:ascii="Arial" w:eastAsia="Times New Roman" w:hAnsi="Arial" w:cs="Arial"/>
          <w:b/>
          <w:bCs/>
          <w:sz w:val="24"/>
          <w:szCs w:val="24"/>
          <w:lang w:eastAsia="sr-Latn-CS"/>
        </w:rPr>
        <w:t>Član 37</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 xml:space="preserve">Kod duga prema poveriocu sa statusom povezanog lica ili kredita koji obveznik uzima od poverioca sa statusom povezanog lica, kamata koja se priznaje u rashode u poreskom bilansu ne može biti veća od one koja bi nastala da je na tržištu bilo moguće zadužiti se, odnosno uzeti kredit u obračunskom periodu.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Kod potraživanja od dužnika sa statusom povezanog lica ili kredita koji obveznik daje dužniku sa statusom povezanog lica, kamata koja ulazi u prihode u poreskom bilansu ne može biti manja od one koja bi se ostvarila da je na tržištu bilo moguće ugovoriti ta potraživanja, odnosno odobriti kredit u obračunskom periodu.</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Razlika između tržišne kamate i obračunate kamate po kreditu između povezanih lica iz st. 1. i 2. ovog člana ulazi u oporezivu dobit.</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68" w:name="clan_37a"/>
      <w:bookmarkEnd w:id="68"/>
      <w:r w:rsidRPr="00194E57">
        <w:rPr>
          <w:rFonts w:ascii="Arial" w:eastAsia="Times New Roman" w:hAnsi="Arial" w:cs="Arial"/>
          <w:b/>
          <w:bCs/>
          <w:sz w:val="24"/>
          <w:szCs w:val="24"/>
          <w:lang w:eastAsia="sr-Latn-CS"/>
        </w:rPr>
        <w:t>Član 37a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Preduzetnicima se u rashode u poreskom bilansu priznaju: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isplaćena lična zarada preduzetnika;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 troškovi službenog putovanja do iznosa iz člana 18. stav 1. tač. 2) do 4) ovog zakona;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3) obračunati i plaćeni doprinosi za lično obavezno socijalno osiguranje po osnovu samostalne delatnosti ako se preduzetnik nije opredelio za isplatu lične zarade.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69" w:name="clan_37b"/>
      <w:bookmarkEnd w:id="69"/>
      <w:r w:rsidRPr="00194E57">
        <w:rPr>
          <w:rFonts w:ascii="Arial" w:eastAsia="Times New Roman" w:hAnsi="Arial" w:cs="Arial"/>
          <w:b/>
          <w:bCs/>
          <w:sz w:val="24"/>
          <w:szCs w:val="24"/>
          <w:lang w:eastAsia="sr-Latn-CS"/>
        </w:rPr>
        <w:t>Član 37b</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Uzimanje koje preduzetnik vrši iz poslovne imovine za privatne potrebe ima tretman poslovnog prihoda.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Ulaganje lične imovine u poslovnu imovinu, osim ulaganja u stalnu imovinu, ima tretman poslovnog rashoda preduzetnika.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Uzimanje, odnosno ulaganje imovine iz st. 1. i 2. ovog člana koje nije u novčanom obliku, procenjuje se prema uporedivoj tržišnoj vrednosti, u skladu sa načelom stalnosti.</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70" w:name="str_27"/>
      <w:bookmarkEnd w:id="70"/>
      <w:r w:rsidRPr="00194E57">
        <w:rPr>
          <w:rFonts w:ascii="Arial" w:eastAsia="Times New Roman" w:hAnsi="Arial" w:cs="Arial"/>
          <w:b/>
          <w:bCs/>
          <w:sz w:val="24"/>
          <w:szCs w:val="24"/>
          <w:lang w:eastAsia="sr-Latn-CS"/>
        </w:rPr>
        <w:t>Poreska stopa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71" w:name="clan_38"/>
      <w:bookmarkEnd w:id="71"/>
      <w:r w:rsidRPr="00194E57">
        <w:rPr>
          <w:rFonts w:ascii="Arial" w:eastAsia="Times New Roman" w:hAnsi="Arial" w:cs="Arial"/>
          <w:b/>
          <w:bCs/>
          <w:sz w:val="24"/>
          <w:szCs w:val="24"/>
          <w:lang w:eastAsia="sr-Latn-CS"/>
        </w:rPr>
        <w:t>Član 38</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Stopa poreza na prihode od samostalne delatnosti iznosi 10%.</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72" w:name="str_28"/>
      <w:bookmarkEnd w:id="72"/>
      <w:r w:rsidRPr="00194E57">
        <w:rPr>
          <w:rFonts w:ascii="Arial" w:eastAsia="Times New Roman" w:hAnsi="Arial" w:cs="Arial"/>
          <w:b/>
          <w:bCs/>
          <w:sz w:val="24"/>
          <w:szCs w:val="24"/>
          <w:lang w:eastAsia="sr-Latn-CS"/>
        </w:rPr>
        <w:t>Poreski podsticaji</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73" w:name="clan_39"/>
      <w:bookmarkEnd w:id="73"/>
      <w:r w:rsidRPr="00194E57">
        <w:rPr>
          <w:rFonts w:ascii="Arial" w:eastAsia="Times New Roman" w:hAnsi="Arial" w:cs="Arial"/>
          <w:b/>
          <w:bCs/>
          <w:sz w:val="24"/>
          <w:szCs w:val="24"/>
          <w:lang w:eastAsia="sr-Latn-CS"/>
        </w:rPr>
        <w:t>Član 39</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Poreski podsticaji po osnovu ulaganja u osnovna sredstva u sopstvenu registrovanu delatnost i po osnovu ulaganja u skladu sa propisima kojima se uređuje podsticanje ulaganja u privredu Republike, priznaju se preduzetnicima pod uslovima i na način kako se priznaju pravnim licima po zakonu kojim se uređuje porez na dobit pravnih lica.</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74" w:name="str_29"/>
      <w:bookmarkEnd w:id="74"/>
      <w:r w:rsidRPr="00194E57">
        <w:rPr>
          <w:rFonts w:ascii="Arial" w:eastAsia="Times New Roman" w:hAnsi="Arial" w:cs="Arial"/>
          <w:b/>
          <w:bCs/>
          <w:sz w:val="24"/>
          <w:szCs w:val="24"/>
          <w:lang w:eastAsia="sr-Latn-CS"/>
        </w:rPr>
        <w:t>Paušalno oporezivanje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75" w:name="clan_40"/>
      <w:bookmarkEnd w:id="75"/>
      <w:r w:rsidRPr="00194E57">
        <w:rPr>
          <w:rFonts w:ascii="Arial" w:eastAsia="Times New Roman" w:hAnsi="Arial" w:cs="Arial"/>
          <w:b/>
          <w:bCs/>
          <w:sz w:val="24"/>
          <w:szCs w:val="24"/>
          <w:lang w:eastAsia="sr-Latn-CS"/>
        </w:rPr>
        <w:t>Član 40</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Preduzetnik koji s obzirom na okolnosti nije u stanju da vodi poslovne knjige, osim poslovne knjige o ostvarenom prometu, ili kome njihovo vođenje otežava obavljanje delatnosti, ima pravo da podnese zahtev da porez na prihode od samostalne delatnosti plaća na paušalno utvrđen prihod (u daljem tekstu: paušalno oporezivanje).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Pravo na paušalno oporezivanje ne može se priznati preduzetniku: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koji obavlja delatnost iz oblasti: računovodstvenih, knjigovodstvenih i revizorskih poslova, poslova poreskog savetovanja, reklamiranja i istraživanja tržišta;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2) koji obavlja delatnost iz oblasti: trgovine na veliko i trgovine na malo, hotela i restorana, finansijskog posredovanja i aktivnosti u vezi s nekretninama;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3) u čiju delatnost ulažu i druga lica;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4) čiji je ukupan promet u godini koja prethodi godini za koju se utvrđuje porez, odnosno čiji je planirani promet kada počinje obavljanje delatnosti - veći od 6.000.000 dinara;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5) koji je evidentiran kao obveznik poreza na dodatu vrednost u skladu sa zakonom kojim se uređuje porez na dodatu vrednost.</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Izuzetno od odredbe stava 2. tačka 2) ovog člana, preduzetniku koji trgovinsku ili ugostiteljsku delatnost obavlja u kiosku, prikolici ili sličnom objektu može se, na njegov zahtev, odobriti da porez plaća na paušalno utvrđen prihod.</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Delatnosti iz st. 2. i 3. ovog člana opredeljuju se u skladu sa propisima kojima se uređuje klasifikacija delatnosti.</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76" w:name="clan_41"/>
      <w:bookmarkEnd w:id="76"/>
      <w:r w:rsidRPr="00194E57">
        <w:rPr>
          <w:rFonts w:ascii="Arial" w:eastAsia="Times New Roman" w:hAnsi="Arial" w:cs="Arial"/>
          <w:b/>
          <w:bCs/>
          <w:sz w:val="24"/>
          <w:szCs w:val="24"/>
          <w:lang w:eastAsia="sr-Latn-CS"/>
        </w:rPr>
        <w:t>Član 41</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Ako su ispunjeni uslovi iz člana 40. ovog zakona, preduzetnici se, radi utvrđivanja visine paušalnog prihoda kao osnovice poreza na prihode od samostalne delatnosti, razvrstavaju u grupe po kriterijumima profitabilnosti i obima prometa, odnosno prema vrstama delatnosti.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Polazna osnovica za utvrđivanje visine paušalnog prihoda po grupama saglasno stavu 1. ovog člana, određuje se u odnosu na prosečnu mesečnu zaradu po zaposlenom ostvarenu u Republici, opštini, odnosno gradu, u godini koja prethodi godini za koju se utvrđuje paušalni prihod.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Polazna osnovica iz stava 2. ovog člana umanjuje se, odnosno povećava primenom sledećih elemenata: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mesto na kome se radnja nalazi;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2) broj zaposlenih radnika;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3) tržišni uslovi u kojima se delatnost obavlja;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4) površina lokala;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5) starost obveznika i njegova radna sposobnost;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6) visina prihoda obveznika, koji pod istim ili sličnim uslovima obavlja istu ili sličnu delatnost;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 xml:space="preserve">7) ostale okolnosti koje utiču na ostvarivanje dobiti.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Kod utvrđivanja paušalnog prihoda, nadležni poreski organ uzima u obzir i sve dokaze, činjenice i podatke do kojih je došao putem kontrole i na drugi način.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Vlada uređuje bliže uslove, kriterijume i elemente za paušalno oporezivanje.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77" w:name="clan_42"/>
      <w:bookmarkEnd w:id="77"/>
      <w:r w:rsidRPr="00194E57">
        <w:rPr>
          <w:rFonts w:ascii="Arial" w:eastAsia="Times New Roman" w:hAnsi="Arial" w:cs="Arial"/>
          <w:b/>
          <w:bCs/>
          <w:sz w:val="24"/>
          <w:szCs w:val="24"/>
          <w:lang w:eastAsia="sr-Latn-CS"/>
        </w:rPr>
        <w:t>Član 42</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Zahtev za paušalno oporezivanje može se podneti nadležnom poreskom organu do 30. novembra tekuće godine za narednu godinu, odnosno u roku od 15 dana od dana upisa u registar nadležnog organa, odnosno u roku od 15 dana od dana prijema akta nadležnog poreskog organa kojim se potvrđuje brisanje iz evidencije za porez na dodatu vrednost u skladu sa zakonom kojim se uređuje porez na dodatu vrednost.</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Izuzetno od stava 1. ovog člana, preduzetnik koji u toku godine započne obavljanje delatnosti, zahtev za paušalno oporezivanje može u momentu registracije podneti nadležnoj organizaciji koja vodi registar privrednih subjekata, koja će taj zahtev proslediti poreskom organu.</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Nadležni poreski organ dužan je da po zahtevu preduzetnika donese rešenje u roku od 30 dana od dana podnošenja zahteva.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Ako nadležni poreski organ ne reši po zahtevu u roku iz stava 3. ovog člana, smatra se da je zahtev za paušalno oporezivanje prihvaćen.</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Preduzetnik kome je utvrđeno pravo na paušalno oporezivanje, ovaj način oporezivanja koristi dok se ne utvrdi da su prestali razlozi za paušalno oporezivanje, odnosno da izmenjeni uslovi isključuju pravo na paušalno oporezivanje.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U slučaju iz stava 5. ovog člana, nadležni poreski organ će rešenjem naložiti preduzetniku vođenje poslovnih knjiga od polovine tekuće godine ili od početka naredne godine.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Preduzetnik kome prestaje pravo na paušalno oporezivanje po osnovu iz člana 40. stav 2. tačka 5) ovog zakona, dužan je da vodi poslovne knjige najkasnije od dana kada postane obveznik poreza na dodatu vrednost u skladu sa zakonom kojim se uređuje porez na dodatu vrednost, bez utvrđivanja obaveze vođenja poslovnih knjiga rešenjem nadležnog poreskog organa.</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78" w:name="str_30"/>
      <w:bookmarkEnd w:id="78"/>
      <w:r w:rsidRPr="00194E57">
        <w:rPr>
          <w:rFonts w:ascii="Arial" w:eastAsia="Times New Roman" w:hAnsi="Arial" w:cs="Arial"/>
          <w:b/>
          <w:bCs/>
          <w:sz w:val="24"/>
          <w:szCs w:val="24"/>
          <w:lang w:eastAsia="sr-Latn-CS"/>
        </w:rPr>
        <w:t>Poslovne knjige i knjigovodstvene isprave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79" w:name="clan_43"/>
      <w:bookmarkEnd w:id="79"/>
      <w:r w:rsidRPr="00194E57">
        <w:rPr>
          <w:rFonts w:ascii="Arial" w:eastAsia="Times New Roman" w:hAnsi="Arial" w:cs="Arial"/>
          <w:b/>
          <w:bCs/>
          <w:sz w:val="24"/>
          <w:szCs w:val="24"/>
          <w:lang w:eastAsia="sr-Latn-CS"/>
        </w:rPr>
        <w:t>Član 43</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Preduzetnici su dužni da vode poslovne knjige i da u njima iskazuju poslovne promene na način određen ovim zakonom.</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Preduzetnici vode poslovne knjige po sistemu prostog knjigovodstva, u skladu sa ovim zakonom ili po sistemu dvojnog knjigovodstva u skladu sa zakonom kojim se uređuje računovodstvo.</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Preduzetnici koji porez plaćaju na paušalno utvrđen prihod dužni su da vode samo poslovnu knjigu o ostvarenom prometu.</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80" w:name="clan_43a"/>
      <w:bookmarkEnd w:id="80"/>
      <w:r w:rsidRPr="00194E57">
        <w:rPr>
          <w:rFonts w:ascii="Arial" w:eastAsia="Times New Roman" w:hAnsi="Arial" w:cs="Arial"/>
          <w:b/>
          <w:bCs/>
          <w:sz w:val="24"/>
          <w:szCs w:val="24"/>
          <w:lang w:eastAsia="sr-Latn-CS"/>
        </w:rPr>
        <w:lastRenderedPageBreak/>
        <w:t>Član 43a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Poslovne knjige po sistemu dvojnog knjigovodstva preduzetnici vode u skladu sa zakonom i drugim propisima kojima se uređuje računovodstvo.</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81" w:name="clan_44"/>
      <w:bookmarkEnd w:id="81"/>
      <w:r w:rsidRPr="00194E57">
        <w:rPr>
          <w:rFonts w:ascii="Arial" w:eastAsia="Times New Roman" w:hAnsi="Arial" w:cs="Arial"/>
          <w:b/>
          <w:bCs/>
          <w:sz w:val="24"/>
          <w:szCs w:val="24"/>
          <w:lang w:eastAsia="sr-Latn-CS"/>
        </w:rPr>
        <w:t>Član 44</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U poslovnim knjigama po sistemu prostog knjigovodstva obezbeđuju se podaci o prihodima, rashodima, osnovnim sredstvima, alatu i inventaru sa kalkulativnim otpisom, kao i drugi podaci, u skladu sa ovim zakonom i propisom iz člana 49. ovog zakona.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82" w:name="clan_45"/>
      <w:bookmarkEnd w:id="82"/>
      <w:r w:rsidRPr="00194E57">
        <w:rPr>
          <w:rFonts w:ascii="Arial" w:eastAsia="Times New Roman" w:hAnsi="Arial" w:cs="Arial"/>
          <w:b/>
          <w:bCs/>
          <w:sz w:val="24"/>
          <w:szCs w:val="24"/>
          <w:lang w:eastAsia="sr-Latn-CS"/>
        </w:rPr>
        <w:t>Član 45</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Preduzetnik je dužan da poslovne knjige iz člana 44. ovog zakona vodi ažurno i uredno, tako da one obezbeđuju kontrolu ispravnosti knjiženja, čuvanja i korišćenja podataka, kao i uvid u hronologiju poslovnih promena.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Knjiženje prihoda vrši se najkasnije narednog dana od dana kada je prihod ostvaren, knjiženje troškova u roku od sedam dana od dana njihovog nastanka, a ostala knjiženja u rokovima i na način određen ovim zakonom i propisima koji su doneti na osnovu njega, odnosno u skladu sa propisima koji uređuju računovodstvo.</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83" w:name="clan_46"/>
      <w:bookmarkEnd w:id="83"/>
      <w:r w:rsidRPr="00194E57">
        <w:rPr>
          <w:rFonts w:ascii="Arial" w:eastAsia="Times New Roman" w:hAnsi="Arial" w:cs="Arial"/>
          <w:b/>
          <w:bCs/>
          <w:sz w:val="24"/>
          <w:szCs w:val="24"/>
          <w:lang w:eastAsia="sr-Latn-CS"/>
        </w:rPr>
        <w:t>Član 46</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Knjiženje svake poslovne promene na sredstvima, prihodima i troškovima poslovanja vrši se na osnovu verodostojnih knjigovodstvenih isprava, koje moraju biti takve da pokazuju nastalu poslovnu promenu i sadrže odgovarajuće podatke za knjiženje.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84" w:name="clan_47"/>
      <w:bookmarkEnd w:id="84"/>
      <w:r w:rsidRPr="00194E57">
        <w:rPr>
          <w:rFonts w:ascii="Arial" w:eastAsia="Times New Roman" w:hAnsi="Arial" w:cs="Arial"/>
          <w:b/>
          <w:bCs/>
          <w:sz w:val="24"/>
          <w:szCs w:val="24"/>
          <w:lang w:eastAsia="sr-Latn-CS"/>
        </w:rPr>
        <w:t>Član 47</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Preduzetnik je dužan da poslovne knjige i druge knjigovodstvene isprave drži u poslovnoj prostoriji.</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Kad je vođenje knjigovodstva povereno profesionalnoj računovodstvenoj firmi, knjige i druge isprave o finansijskom poslovanju mogu se čuvati u prostorijama te firme.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85" w:name="clan_48"/>
      <w:bookmarkEnd w:id="85"/>
      <w:r w:rsidRPr="00194E57">
        <w:rPr>
          <w:rFonts w:ascii="Arial" w:eastAsia="Times New Roman" w:hAnsi="Arial" w:cs="Arial"/>
          <w:b/>
          <w:bCs/>
          <w:sz w:val="24"/>
          <w:szCs w:val="24"/>
          <w:lang w:eastAsia="sr-Latn-CS"/>
        </w:rPr>
        <w:t>Član 48</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Poslovne knjige i knjigovodstvene isprave čuvaju se najmanje pet godina od poslednjeg dana poslovne godine na koju se odnose, ako zakonom nije drukčije određeno.</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86" w:name="clan_49"/>
      <w:bookmarkEnd w:id="86"/>
      <w:r w:rsidRPr="00194E57">
        <w:rPr>
          <w:rFonts w:ascii="Arial" w:eastAsia="Times New Roman" w:hAnsi="Arial" w:cs="Arial"/>
          <w:b/>
          <w:bCs/>
          <w:sz w:val="24"/>
          <w:szCs w:val="24"/>
          <w:lang w:eastAsia="sr-Latn-CS"/>
        </w:rPr>
        <w:t>Član 49</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Ministar bliže propisuje vrste i sadržinu poslovnih knjiga i drugih evidencija koje se vode po sistemu prostog knjigovodstva, način njihovog vođenja i iskazivanja finansijskog rezultata.</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87" w:name="str_31"/>
      <w:bookmarkEnd w:id="87"/>
      <w:r w:rsidRPr="00194E57">
        <w:rPr>
          <w:rFonts w:ascii="Arial" w:eastAsia="Times New Roman" w:hAnsi="Arial" w:cs="Arial"/>
          <w:b/>
          <w:bCs/>
          <w:sz w:val="24"/>
          <w:szCs w:val="24"/>
          <w:lang w:eastAsia="sr-Latn-CS"/>
        </w:rPr>
        <w:t>Poreski bilans</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88" w:name="clan_50"/>
      <w:bookmarkEnd w:id="88"/>
      <w:r w:rsidRPr="00194E57">
        <w:rPr>
          <w:rFonts w:ascii="Arial" w:eastAsia="Times New Roman" w:hAnsi="Arial" w:cs="Arial"/>
          <w:b/>
          <w:bCs/>
          <w:sz w:val="24"/>
          <w:szCs w:val="24"/>
          <w:lang w:eastAsia="sr-Latn-CS"/>
        </w:rPr>
        <w:t>Član 50</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Preduzetnici koji vode poslovne knjige po sistemu prostog ili dvojnog knjigovodstva sastavljaju godišnji poreski bilans.</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Bliže propise o sadržini poreskog bilansa i načinu njegovog sastavljanja donosi ministar.</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89" w:name="str_32"/>
      <w:bookmarkEnd w:id="89"/>
      <w:r w:rsidRPr="00194E57">
        <w:rPr>
          <w:rFonts w:ascii="Arial" w:eastAsia="Times New Roman" w:hAnsi="Arial" w:cs="Arial"/>
          <w:b/>
          <w:bCs/>
          <w:sz w:val="24"/>
          <w:szCs w:val="24"/>
          <w:lang w:eastAsia="sr-Latn-CS"/>
        </w:rPr>
        <w:t>Evidentiranje prihoda i rashoda kod banke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90" w:name="clan_51"/>
      <w:bookmarkEnd w:id="90"/>
      <w:r w:rsidRPr="00194E57">
        <w:rPr>
          <w:rFonts w:ascii="Arial" w:eastAsia="Times New Roman" w:hAnsi="Arial" w:cs="Arial"/>
          <w:b/>
          <w:bCs/>
          <w:sz w:val="24"/>
          <w:szCs w:val="24"/>
          <w:lang w:eastAsia="sr-Latn-CS"/>
        </w:rPr>
        <w:t>Član 51</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Preduzetnik je dužan, nezavisno od načina na koji se oporezuje, da sva plaćanja vrši preko tekućeg računa kod banke i da vodi sredstva na tom računu, uključujući i uplatu primljenog gotovog novca, u skladu sa zakonom kojim se uređuje platni promet.</w:t>
      </w:r>
    </w:p>
    <w:p w:rsidR="00194E57" w:rsidRPr="00194E57" w:rsidRDefault="00194E57" w:rsidP="00194E57">
      <w:pPr>
        <w:spacing w:after="0" w:line="240" w:lineRule="auto"/>
        <w:jc w:val="center"/>
        <w:rPr>
          <w:rFonts w:ascii="Arial" w:eastAsia="Times New Roman" w:hAnsi="Arial" w:cs="Arial"/>
          <w:b/>
          <w:bCs/>
          <w:sz w:val="34"/>
          <w:szCs w:val="34"/>
          <w:lang w:eastAsia="sr-Latn-CS"/>
        </w:rPr>
      </w:pPr>
      <w:bookmarkStart w:id="91" w:name="str_33"/>
      <w:bookmarkEnd w:id="91"/>
      <w:r w:rsidRPr="00194E57">
        <w:rPr>
          <w:rFonts w:ascii="Arial" w:eastAsia="Times New Roman" w:hAnsi="Arial" w:cs="Arial"/>
          <w:b/>
          <w:bCs/>
          <w:sz w:val="34"/>
          <w:szCs w:val="34"/>
          <w:lang w:eastAsia="sr-Latn-CS"/>
        </w:rPr>
        <w:t>Glava četvrta</w:t>
      </w:r>
    </w:p>
    <w:p w:rsidR="00194E57" w:rsidRPr="00194E57" w:rsidRDefault="00194E57" w:rsidP="00194E57">
      <w:pPr>
        <w:spacing w:after="0" w:line="240" w:lineRule="auto"/>
        <w:jc w:val="center"/>
        <w:rPr>
          <w:rFonts w:ascii="Arial" w:eastAsia="Times New Roman" w:hAnsi="Arial" w:cs="Arial"/>
          <w:b/>
          <w:bCs/>
          <w:sz w:val="34"/>
          <w:szCs w:val="34"/>
          <w:lang w:eastAsia="sr-Latn-CS"/>
        </w:rPr>
      </w:pPr>
      <w:r w:rsidRPr="00194E57">
        <w:rPr>
          <w:rFonts w:ascii="Arial" w:eastAsia="Times New Roman" w:hAnsi="Arial" w:cs="Arial"/>
          <w:b/>
          <w:bCs/>
          <w:sz w:val="34"/>
          <w:szCs w:val="34"/>
          <w:lang w:eastAsia="sr-Latn-CS"/>
        </w:rPr>
        <w:t>POREZ NA PRIHODE OD AUTORSKIH PRAVA, PRAVA SRODNIH AUTORSKOM PRAVU I PRAVA INDUSTRIJSKE SVOJINE</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92" w:name="str_34"/>
      <w:bookmarkEnd w:id="92"/>
      <w:r w:rsidRPr="00194E57">
        <w:rPr>
          <w:rFonts w:ascii="Arial" w:eastAsia="Times New Roman" w:hAnsi="Arial" w:cs="Arial"/>
          <w:b/>
          <w:bCs/>
          <w:sz w:val="24"/>
          <w:szCs w:val="24"/>
          <w:lang w:eastAsia="sr-Latn-CS"/>
        </w:rPr>
        <w:t>Predmet oporezivanja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93" w:name="clan_52"/>
      <w:bookmarkEnd w:id="93"/>
      <w:r w:rsidRPr="00194E57">
        <w:rPr>
          <w:rFonts w:ascii="Arial" w:eastAsia="Times New Roman" w:hAnsi="Arial" w:cs="Arial"/>
          <w:b/>
          <w:bCs/>
          <w:sz w:val="24"/>
          <w:szCs w:val="24"/>
          <w:lang w:eastAsia="sr-Latn-CS"/>
        </w:rPr>
        <w:t>Član 52</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Prihodom od autorskih prava smatra se naknada koju obveznik ostvari po osnovu:</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 pisanih dela (književna, naučna, stručna, publicistička i druga dela, studije, recenzije i slično);</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 govornih dela;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3) dramskih i dramsko-muzičkih dela;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4) pantomimskih i koreografskih dela čije je predstavljanje utvrđeno pismeno ili na neki drugi način;</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5) muzičkih dela sa rečima ili bez njih;</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6) kinematografskih dela i dela stvorenih na način sličan kinematografiji;</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7) dela likovne umetnosti;</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8) kartografskih dela;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9) idejnih projekata, skica, crteža i plastičnih dela koja se odnose na arhitekturu, geografiju, topografiju ili koju drugu oblast nauke ili umetnosti;</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10) stripova, ukrštenica i slično;</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11) redakcijskih dela koja s obzirom na izbor i raspored građe, predstavljaju samostalnu duhovnu tvorevinu;</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12) prevoda, lekture, aranžmana muzičke obrade i druge prerade autorskih dela;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13) nagrada na konkursima za izradu umetničkih, naučnih, stručnih i ostalih autorskih dela, nagrada na konkursima za izradu idejnih projekata, kao i nagrada za postignuti uspeh u nauci i umetnosti, ako ovim zakonom nije drukčije određeno;</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14) izvođenja muzičkih, književnih i drugih dela;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15) korišćenja izvedenih muzičkih materijala;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16) izrada prototipa umetničkih predmeta koji se ustupaju preduzećima kao modeli za umnožavanje (proizvodnju) takvih predmeta;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17) likovnih dela iz oblasti primenjenih umetnosti;</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18) ostalih autorskih dela.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Likovnim delom iz oblasti primenjenih umetnosti iz stava 1. tačka 17) ovog člana smatraju se unikati koje je autor sam izradio po sopstvenoj zamisli - u nacrtu ili u materijalu - u granama primenjenih umetnosti, kao što su:</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 plastična dela od raznih materijala (kamen, drago kamenje, drvo, metal, plemeniti metali, staklo, plastika i drugo);</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 umetnička keramika;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3) radovi iz oblasti unutrašnje arhitekture, fasadne arhitekture, oblikovanja prostora, kao i obavljanje nadzora nad izvođenjem tih radova;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4) umetnička rešenja iz oblasti hortikulture;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5) zidno slikarstvo i slikarstvo u prostoru (u tehnikama: freska, grafika, mozaik, intarzija, vitraž, emajl i sl.) kao i intarzirani predmeti i predmeti od emajla;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6) umetnička grafička rešenja (plakati, prigodna grafika, serigrafija, oprema knjiga, časopisa i listova, ambalaža, godišnjaci, katalozi, prospekti, almanasi i sl.);</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7) umetnička fotografija i dela proizvedena postupkom sličnim fotografiji;</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8) umetnička obrada tekstila (tapiserija, tkani tekstil i sl.);</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9) umetnička rešenja za scenografiju i kostimografiju;</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10) modno kreatorstvo;</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11) rešenja za industrijsko oblikovanje;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12) restauratorska i konzervatorska dela iz oblasti kulture i umetnosti;</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13) idejne skice i crteži u primenjenoj umetnosti, kao i prodati prototipovi primenjene umetnosti, ako su po postojećim običajima zadržali karakter originala.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94" w:name="clan_52a"/>
      <w:bookmarkEnd w:id="94"/>
      <w:r w:rsidRPr="00194E57">
        <w:rPr>
          <w:rFonts w:ascii="Arial" w:eastAsia="Times New Roman" w:hAnsi="Arial" w:cs="Arial"/>
          <w:b/>
          <w:bCs/>
          <w:sz w:val="24"/>
          <w:szCs w:val="24"/>
          <w:lang w:eastAsia="sr-Latn-CS"/>
        </w:rPr>
        <w:t>Član 52a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Prihodom od prava srodnih autorskom pravu (u daljem tekstu: srodna prava), smatra se naknada koju obveznik ostvari po osnovu:</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 prava interpretatora;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 prava proizvođača fonograma;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3) prava proizvođača videograma;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4) prava proizvođača emisije;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5) prava proizvođača baze podataka.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95" w:name="clan_53"/>
      <w:bookmarkEnd w:id="95"/>
      <w:r w:rsidRPr="00194E57">
        <w:rPr>
          <w:rFonts w:ascii="Arial" w:eastAsia="Times New Roman" w:hAnsi="Arial" w:cs="Arial"/>
          <w:b/>
          <w:bCs/>
          <w:sz w:val="24"/>
          <w:szCs w:val="24"/>
          <w:lang w:eastAsia="sr-Latn-CS"/>
        </w:rPr>
        <w:t>Član 53</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Prihodom od prava industrijske svojine smatra se naknada koju obveznik ostvari po osnovu:</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 patenata;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 malih patenata;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3) žigova;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4) modela i uzoraka;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5) tehničkih unapređenja.</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96" w:name="str_35"/>
      <w:bookmarkEnd w:id="96"/>
      <w:r w:rsidRPr="00194E57">
        <w:rPr>
          <w:rFonts w:ascii="Arial" w:eastAsia="Times New Roman" w:hAnsi="Arial" w:cs="Arial"/>
          <w:b/>
          <w:bCs/>
          <w:sz w:val="24"/>
          <w:szCs w:val="24"/>
          <w:lang w:eastAsia="sr-Latn-CS"/>
        </w:rPr>
        <w:t>Poreski obveznik</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97" w:name="clan_54"/>
      <w:bookmarkEnd w:id="97"/>
      <w:r w:rsidRPr="00194E57">
        <w:rPr>
          <w:rFonts w:ascii="Arial" w:eastAsia="Times New Roman" w:hAnsi="Arial" w:cs="Arial"/>
          <w:b/>
          <w:bCs/>
          <w:sz w:val="24"/>
          <w:szCs w:val="24"/>
          <w:lang w:eastAsia="sr-Latn-CS"/>
        </w:rPr>
        <w:t>Član 54</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Obveznik poreza na prihode od autorskih prava, prava srodnih autorskom pravu i prava industrijske svojine (u daljem tekstu: autorska i srodna prava i prava industrijske svojine) je fizičko lice koje kao autor, nosilac srodnih prava, odnosno vlasnik prava industrijske svojine ostvaruje naknadu po osnovu autorskog i srodnog prava, odnosno prava industrijske svojine.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Obveznik poreza na prihode od autorskih i srodnih prava i prava industrijske svojine je i naslednik imovinskog autorskog i srodnog prava i prava industrijske svojine i svako drugo fizičko lice koje ostvaruje naknadu po tim osnovama.</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98" w:name="str_36"/>
      <w:bookmarkEnd w:id="98"/>
      <w:r w:rsidRPr="00194E57">
        <w:rPr>
          <w:rFonts w:ascii="Arial" w:eastAsia="Times New Roman" w:hAnsi="Arial" w:cs="Arial"/>
          <w:b/>
          <w:bCs/>
          <w:sz w:val="24"/>
          <w:szCs w:val="24"/>
          <w:lang w:eastAsia="sr-Latn-CS"/>
        </w:rPr>
        <w:t>Poreska osnovica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99" w:name="clan_55"/>
      <w:bookmarkEnd w:id="99"/>
      <w:r w:rsidRPr="00194E57">
        <w:rPr>
          <w:rFonts w:ascii="Arial" w:eastAsia="Times New Roman" w:hAnsi="Arial" w:cs="Arial"/>
          <w:b/>
          <w:bCs/>
          <w:sz w:val="24"/>
          <w:szCs w:val="24"/>
          <w:lang w:eastAsia="sr-Latn-CS"/>
        </w:rPr>
        <w:t>Član 55</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Oporezivi prihod od autorskih i srodnih prava i prava industrijske svojine čini razlika između bruto prihoda i troškova koje je obveznik imao pri ostvarivanju i očuvanju prihoda, osim ako ovim zakonom nije drukčije propisano.</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00" w:name="str_37"/>
      <w:bookmarkEnd w:id="100"/>
      <w:r w:rsidRPr="00194E57">
        <w:rPr>
          <w:rFonts w:ascii="Arial" w:eastAsia="Times New Roman" w:hAnsi="Arial" w:cs="Arial"/>
          <w:b/>
          <w:bCs/>
          <w:sz w:val="24"/>
          <w:szCs w:val="24"/>
          <w:lang w:eastAsia="sr-Latn-CS"/>
        </w:rPr>
        <w:t>Normirani troškovi</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01" w:name="clan_56"/>
      <w:bookmarkEnd w:id="101"/>
      <w:r w:rsidRPr="00194E57">
        <w:rPr>
          <w:rFonts w:ascii="Arial" w:eastAsia="Times New Roman" w:hAnsi="Arial" w:cs="Arial"/>
          <w:b/>
          <w:bCs/>
          <w:sz w:val="24"/>
          <w:szCs w:val="24"/>
          <w:lang w:eastAsia="sr-Latn-CS"/>
        </w:rPr>
        <w:t>Član 56</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Obvezniku - autoru, odnosno nosiocu srodnog prava priznaju se sledeći normirani troškovi:</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 za vajarska dela, tapiserije, umetničku keramiku, keramoplastiku, mozaik i vitraž, za umetničku fotografiju, zidno slikarstvo i slikarstvo u prostoru u tehnikama: freska, grafika, intarzija, emajl, intarzirane i emajlirane predmete, kostimografiju, modno kreatorstvo i umetničku obradu tekstila (tkani tekstil, štampani tekstil i sl.) - 50% od bruto prihoda;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 za slikarska dela, grafička dela, industrijsko oblikovanje sa izradom modela i maketa, sitnu plastiku, radove vizuelnih komunikacija, radove u oblasti unutrašnje arhitekture i obrade fasada, oblikovanje prostora, radove na području hortikulture, vršenje umetničkog nadzora nad izvođenjem radova u oblasti unutrašnje i fasadne arhitekture, oblikovanja prostora i hortikulture sa izradom modela i maketa, umetnička rešenja za scenografiju, naučna, stručna, književna i publicistička dela, prevođenje, odnosno prevodi, muzička i kinematografska dela i restauratorska i konzervatorska dela u oblasti kulture i umetnosti, za izvođenje umetničkih dela (sviranje i pevanje, pozorišna i filmska gluma, recitovanje), snimanje filmova i idejne skice za tapiseriju i kostimografiju kad se ne izvode u materijalu - 43% od bruto prihoda;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3) za interpretaciju, odnosno izvođenje estradnih programa zabavne i narodne muzike, proizvodnju fonograma, proizvodnju videograma, proizvodnju emisije, proizvodnju baze podataka i za druga autorska i srodna prava koja nisu navedena u tač. 1) i 2) ovog člana - 34% od bruto prihoda.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02" w:name="clan_56a"/>
      <w:bookmarkEnd w:id="102"/>
      <w:r w:rsidRPr="00194E57">
        <w:rPr>
          <w:rFonts w:ascii="Arial" w:eastAsia="Times New Roman" w:hAnsi="Arial" w:cs="Arial"/>
          <w:b/>
          <w:bCs/>
          <w:sz w:val="24"/>
          <w:szCs w:val="24"/>
          <w:lang w:eastAsia="sr-Latn-CS"/>
        </w:rPr>
        <w:t xml:space="preserve">Član 56a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Obvezniku - autoru, odnosno nosiocu srodnog prava, pored normiranih troškova iz člana 56. ovog zakona priznaju se i stvarni troškovi iz člana 57. stav 1. ovog zakona.</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03" w:name="str_38"/>
      <w:bookmarkEnd w:id="103"/>
      <w:r w:rsidRPr="00194E57">
        <w:rPr>
          <w:rFonts w:ascii="Arial" w:eastAsia="Times New Roman" w:hAnsi="Arial" w:cs="Arial"/>
          <w:b/>
          <w:bCs/>
          <w:sz w:val="24"/>
          <w:szCs w:val="24"/>
          <w:lang w:eastAsia="sr-Latn-CS"/>
        </w:rPr>
        <w:t>Stvarni troškovi</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04" w:name="clan_57"/>
      <w:bookmarkEnd w:id="104"/>
      <w:r w:rsidRPr="00194E57">
        <w:rPr>
          <w:rFonts w:ascii="Arial" w:eastAsia="Times New Roman" w:hAnsi="Arial" w:cs="Arial"/>
          <w:b/>
          <w:bCs/>
          <w:sz w:val="24"/>
          <w:szCs w:val="24"/>
          <w:lang w:eastAsia="sr-Latn-CS"/>
        </w:rPr>
        <w:t>Član 57</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Obveznicima iz člana 54. ovog zakona, priznaje se kao trošak u punom iznosu naknada koju plaćaju za usluge odgovarajućoj autorskoj agenciji, organizaciji za zaštitu muzičkog autorskog prava i preduzećima i drugim pravnim licima ovlašćenim za prodaju i naplatu prihoda od autorskih dela.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Obvezniku - autoru i nosiocu srodnih prava, na njegov zahtev, umesto normiranih priznaće se stvarni troškovi koje je imao pri ostvarivanju i očuvanju prihoda, ako za to podnese dokaze.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Obvezniku - vlasniku prava industrijske svojine, priznaju se kao trošak kod utvrđivanja oporezivog prihoda sledeći stvarni troškovi:</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 takse i troškovi koji se plaćaju za zaštitu patenata, malih patenata, žigova, modela, uzoraka i tehničkih unapređenja, prema potvrdi nadležnog organa za njihovu zaštitu;</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 troškovi izrade nacrta i tehničkog opisa patenata, malih patenata, žigova, modela, uzoraka i tehničkih unapređenja, koji su bili sastavni deo prijave kojom se od nadležnog organa traži njihova zaštita, prema potvrdi stručnog lica koje je izradilo te nacrte i tehničke opise i uz mišljenje o realnosti ovih troškova koje izdaje odgovarajuća strukovna organizacija pronalazača;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3) troškovi za izradu prototipa, potrebnog da bi se patent, mali patent, žig, model, uzorak ili tehničko unapređenje proverili, pod uslovom da su prijavljeni, odnosno zaštićeni. Ako je prototip izrađen u preduzeću, odnosno ustanovi, potvrdu o troškovima izrade izdaje izrađivač. Ako je prototip izradio pronalazač u sopstvenoj režiji, priznaju se stvarni troškovi koje je imao, a mišljenje o realnosti troškova izdaje odgovarajuća strukovna organizacija pronalazača.</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05" w:name="str_39"/>
      <w:bookmarkEnd w:id="105"/>
      <w:r w:rsidRPr="00194E57">
        <w:rPr>
          <w:rFonts w:ascii="Arial" w:eastAsia="Times New Roman" w:hAnsi="Arial" w:cs="Arial"/>
          <w:b/>
          <w:bCs/>
          <w:sz w:val="24"/>
          <w:szCs w:val="24"/>
          <w:lang w:eastAsia="sr-Latn-CS"/>
        </w:rPr>
        <w:t>Poreska stopa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06" w:name="clan_58"/>
      <w:bookmarkEnd w:id="106"/>
      <w:r w:rsidRPr="00194E57">
        <w:rPr>
          <w:rFonts w:ascii="Arial" w:eastAsia="Times New Roman" w:hAnsi="Arial" w:cs="Arial"/>
          <w:b/>
          <w:bCs/>
          <w:sz w:val="24"/>
          <w:szCs w:val="24"/>
          <w:lang w:eastAsia="sr-Latn-CS"/>
        </w:rPr>
        <w:t>Član 58</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Stopa poreza na prihode od autorskih i srodnih prava i prava industrijske svojine iznosi 20%.</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07" w:name="str_40"/>
      <w:bookmarkEnd w:id="107"/>
      <w:r w:rsidRPr="00194E57">
        <w:rPr>
          <w:rFonts w:ascii="Arial" w:eastAsia="Times New Roman" w:hAnsi="Arial" w:cs="Arial"/>
          <w:b/>
          <w:bCs/>
          <w:sz w:val="24"/>
          <w:szCs w:val="24"/>
          <w:lang w:eastAsia="sr-Latn-CS"/>
        </w:rPr>
        <w:t>Vremensko razgraničenje prihoda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08" w:name="clan_59"/>
      <w:bookmarkEnd w:id="108"/>
      <w:r w:rsidRPr="00194E57">
        <w:rPr>
          <w:rFonts w:ascii="Arial" w:eastAsia="Times New Roman" w:hAnsi="Arial" w:cs="Arial"/>
          <w:b/>
          <w:bCs/>
          <w:sz w:val="24"/>
          <w:szCs w:val="24"/>
          <w:lang w:eastAsia="sr-Latn-CS"/>
        </w:rPr>
        <w:t>Član 59</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Prihodi od autorskih i srodnih prava i prava industrijske svojine koje je obveznik - autor, nosilac srodnih prava ili vlasnik prava industrijske svojine ostvario za delo koje je stvarao duže od jedne godine, prilikom utvrđivanja prihoda, dele se, na zahtev obveznika, na onoliko jednakih delova koliko je godina delo stvarano, a ne duže od pet.</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U slučaju iz stava 1. ovog člana u svakoj godini oporezuje se srazmerni deo prihoda.</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09" w:name="str_41"/>
      <w:bookmarkEnd w:id="109"/>
      <w:r w:rsidRPr="00194E57">
        <w:rPr>
          <w:rFonts w:ascii="Arial" w:eastAsia="Times New Roman" w:hAnsi="Arial" w:cs="Arial"/>
          <w:b/>
          <w:bCs/>
          <w:sz w:val="24"/>
          <w:szCs w:val="24"/>
          <w:lang w:eastAsia="sr-Latn-CS"/>
        </w:rPr>
        <w:t>Procena poreske osnovice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10" w:name="clan_60"/>
      <w:bookmarkEnd w:id="110"/>
      <w:r w:rsidRPr="00194E57">
        <w:rPr>
          <w:rFonts w:ascii="Arial" w:eastAsia="Times New Roman" w:hAnsi="Arial" w:cs="Arial"/>
          <w:b/>
          <w:bCs/>
          <w:sz w:val="24"/>
          <w:szCs w:val="24"/>
          <w:lang w:eastAsia="sr-Latn-CS"/>
        </w:rPr>
        <w:t>Član 60</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Ako Poreska uprava utvrdi da je interpretator, menadžer ili drugo angažovano lice po osnovu estradnog programa zabavne i narodne muzike ili drugog zabavnog programa ostvarilo prihod, a nije zaključilo ugovor sa organizatorom takvog programa, ili oceni da je ostvareni prihod veći od ugovorenog prihoda, bruto prihod se utvrđuje procenom u skladu sa zakonom koji uređuje poreski postupak i poresku administraciju, a oporezuje bez priznavanja normiranih, odnosno stvarnih troškova.</w:t>
      </w:r>
    </w:p>
    <w:p w:rsidR="00194E57" w:rsidRPr="00194E57" w:rsidRDefault="00194E57" w:rsidP="00194E57">
      <w:pPr>
        <w:spacing w:after="0" w:line="240" w:lineRule="auto"/>
        <w:jc w:val="center"/>
        <w:rPr>
          <w:rFonts w:ascii="Arial" w:eastAsia="Times New Roman" w:hAnsi="Arial" w:cs="Arial"/>
          <w:b/>
          <w:bCs/>
          <w:sz w:val="34"/>
          <w:szCs w:val="34"/>
          <w:lang w:eastAsia="sr-Latn-CS"/>
        </w:rPr>
      </w:pPr>
      <w:bookmarkStart w:id="111" w:name="str_42"/>
      <w:bookmarkEnd w:id="111"/>
      <w:r w:rsidRPr="00194E57">
        <w:rPr>
          <w:rFonts w:ascii="Arial" w:eastAsia="Times New Roman" w:hAnsi="Arial" w:cs="Arial"/>
          <w:b/>
          <w:bCs/>
          <w:sz w:val="34"/>
          <w:szCs w:val="34"/>
          <w:lang w:eastAsia="sr-Latn-CS"/>
        </w:rPr>
        <w:t>Glava peta</w:t>
      </w:r>
    </w:p>
    <w:p w:rsidR="00194E57" w:rsidRPr="00194E57" w:rsidRDefault="00194E57" w:rsidP="00194E57">
      <w:pPr>
        <w:spacing w:after="0" w:line="240" w:lineRule="auto"/>
        <w:jc w:val="center"/>
        <w:rPr>
          <w:rFonts w:ascii="Arial" w:eastAsia="Times New Roman" w:hAnsi="Arial" w:cs="Arial"/>
          <w:b/>
          <w:bCs/>
          <w:sz w:val="34"/>
          <w:szCs w:val="34"/>
          <w:lang w:eastAsia="sr-Latn-CS"/>
        </w:rPr>
      </w:pPr>
      <w:r w:rsidRPr="00194E57">
        <w:rPr>
          <w:rFonts w:ascii="Arial" w:eastAsia="Times New Roman" w:hAnsi="Arial" w:cs="Arial"/>
          <w:b/>
          <w:bCs/>
          <w:sz w:val="34"/>
          <w:szCs w:val="34"/>
          <w:lang w:eastAsia="sr-Latn-CS"/>
        </w:rPr>
        <w:t>POREZ NA PRIHODE OD KAPITALA</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12" w:name="str_43"/>
      <w:bookmarkEnd w:id="112"/>
      <w:r w:rsidRPr="00194E57">
        <w:rPr>
          <w:rFonts w:ascii="Arial" w:eastAsia="Times New Roman" w:hAnsi="Arial" w:cs="Arial"/>
          <w:b/>
          <w:bCs/>
          <w:sz w:val="24"/>
          <w:szCs w:val="24"/>
          <w:lang w:eastAsia="sr-Latn-CS"/>
        </w:rPr>
        <w:t>Predmet oporezivanja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13" w:name="clan_61"/>
      <w:bookmarkEnd w:id="113"/>
      <w:r w:rsidRPr="00194E57">
        <w:rPr>
          <w:rFonts w:ascii="Arial" w:eastAsia="Times New Roman" w:hAnsi="Arial" w:cs="Arial"/>
          <w:b/>
          <w:bCs/>
          <w:sz w:val="24"/>
          <w:szCs w:val="24"/>
          <w:lang w:eastAsia="sr-Latn-CS"/>
        </w:rPr>
        <w:t>Član 61</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Prihodom od kapitala smatraju se: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kamata po osnovu zajma, štednih i drugih depozita (oročenih ili po viđenju) i po osnovu dužničkih i sličnih hartija od vrednosti;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2) dividenda i učešće u dobiti;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3) prinos od investicione jedinice otvorenog investicionog fonda;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4) uzimanje iz imovine i korišćenje usluga privrednog društva od strane vlasnika društva za njihove privatne potrebe.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Dividendom iz stava 1. tačka 2) ovog člana smatra se i likvidacioni ostatak, odnosno višak deobne mase u novcu, odnosno nenovčanoj imovini, iznad vrednosti uloženog kapitala utvrđen u skladu sa zakonom koji uređuje oporezivanje dobiti pravnih lica. </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14" w:name="clan_61a"/>
      <w:bookmarkEnd w:id="114"/>
      <w:r w:rsidRPr="00194E57">
        <w:rPr>
          <w:rFonts w:ascii="Arial" w:eastAsia="Times New Roman" w:hAnsi="Arial" w:cs="Arial"/>
          <w:b/>
          <w:bCs/>
          <w:sz w:val="24"/>
          <w:szCs w:val="24"/>
          <w:lang w:eastAsia="sr-Latn-CS"/>
        </w:rPr>
        <w:t>Član 61a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Prihod od dividende umanjuje se, pre utvrđivanja poreske osnovice, za iznos godišnje rate prodajne cene po osnovu kupovine društvenog i državnog kapitala, odnosno imovine javnom aukcijom, u smislu propisa kojima se uređuju uslovi i postupak promene vlasništva društvenog, odnosno državnog kapitala, uplaćene pre isplate dividende, a najviše do iznosa isplaćene dividende.</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15" w:name="str_44"/>
      <w:bookmarkEnd w:id="115"/>
      <w:r w:rsidRPr="00194E57">
        <w:rPr>
          <w:rFonts w:ascii="Arial" w:eastAsia="Times New Roman" w:hAnsi="Arial" w:cs="Arial"/>
          <w:b/>
          <w:bCs/>
          <w:sz w:val="24"/>
          <w:szCs w:val="24"/>
          <w:lang w:eastAsia="sr-Latn-CS"/>
        </w:rPr>
        <w:t>Poreski obveznik</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16" w:name="clan_62"/>
      <w:bookmarkEnd w:id="116"/>
      <w:r w:rsidRPr="00194E57">
        <w:rPr>
          <w:rFonts w:ascii="Arial" w:eastAsia="Times New Roman" w:hAnsi="Arial" w:cs="Arial"/>
          <w:b/>
          <w:bCs/>
          <w:sz w:val="24"/>
          <w:szCs w:val="24"/>
          <w:lang w:eastAsia="sr-Latn-CS"/>
        </w:rPr>
        <w:t>Član 62</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Obveznik poreza na prihode od kapitala je fizičko lice koje ostvaruje te prihode.</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17" w:name="str_45"/>
      <w:bookmarkEnd w:id="117"/>
      <w:r w:rsidRPr="00194E57">
        <w:rPr>
          <w:rFonts w:ascii="Arial" w:eastAsia="Times New Roman" w:hAnsi="Arial" w:cs="Arial"/>
          <w:b/>
          <w:bCs/>
          <w:sz w:val="24"/>
          <w:szCs w:val="24"/>
          <w:lang w:eastAsia="sr-Latn-CS"/>
        </w:rPr>
        <w:t>Poreska osnovica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18" w:name="clan_63"/>
      <w:bookmarkEnd w:id="118"/>
      <w:r w:rsidRPr="00194E57">
        <w:rPr>
          <w:rFonts w:ascii="Arial" w:eastAsia="Times New Roman" w:hAnsi="Arial" w:cs="Arial"/>
          <w:b/>
          <w:bCs/>
          <w:sz w:val="24"/>
          <w:szCs w:val="24"/>
          <w:lang w:eastAsia="sr-Latn-CS"/>
        </w:rPr>
        <w:t>Član 63</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Oporezivi prihod od kapitala čini novčani ili nenovčani iznos ostvarenog prihoda.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Ako su prihodi od kapitala ostvareni u nenovčanom obliku, vrednost tih prihoda se utvrđuje prema tržišnoj vrednosti prava, dobara, odnosno usluga na dan ostvarivanja prihoda. </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19" w:name="str_46"/>
      <w:bookmarkEnd w:id="119"/>
      <w:r w:rsidRPr="00194E57">
        <w:rPr>
          <w:rFonts w:ascii="Arial" w:eastAsia="Times New Roman" w:hAnsi="Arial" w:cs="Arial"/>
          <w:b/>
          <w:bCs/>
          <w:sz w:val="24"/>
          <w:szCs w:val="24"/>
          <w:lang w:eastAsia="sr-Latn-CS"/>
        </w:rPr>
        <w:t>Poreska stopa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20" w:name="clan_64"/>
      <w:bookmarkEnd w:id="120"/>
      <w:r w:rsidRPr="00194E57">
        <w:rPr>
          <w:rFonts w:ascii="Arial" w:eastAsia="Times New Roman" w:hAnsi="Arial" w:cs="Arial"/>
          <w:b/>
          <w:bCs/>
          <w:sz w:val="24"/>
          <w:szCs w:val="24"/>
          <w:lang w:eastAsia="sr-Latn-CS"/>
        </w:rPr>
        <w:t>Član 64</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Stopa poreza na prihode od kapitala iznosi 15%.</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21" w:name="str_47"/>
      <w:bookmarkEnd w:id="121"/>
      <w:r w:rsidRPr="00194E57">
        <w:rPr>
          <w:rFonts w:ascii="Arial" w:eastAsia="Times New Roman" w:hAnsi="Arial" w:cs="Arial"/>
          <w:b/>
          <w:bCs/>
          <w:sz w:val="24"/>
          <w:szCs w:val="24"/>
          <w:lang w:eastAsia="sr-Latn-CS"/>
        </w:rPr>
        <w:t>Poreska oslobođenja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22" w:name="clan_65"/>
      <w:bookmarkEnd w:id="122"/>
      <w:r w:rsidRPr="00194E57">
        <w:rPr>
          <w:rFonts w:ascii="Arial" w:eastAsia="Times New Roman" w:hAnsi="Arial" w:cs="Arial"/>
          <w:b/>
          <w:bCs/>
          <w:sz w:val="24"/>
          <w:szCs w:val="24"/>
          <w:lang w:eastAsia="sr-Latn-CS"/>
        </w:rPr>
        <w:t>Član 65</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Ne plaća se porez na prihode od kapitala na kamatu: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na dinarska sredstva po osnovu štednih i drugih depozita (oročenih ili po viđenju);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 po osnovu dužničkih hartija od vrednosti čiji je izdavalac Republika, autonomna pokrajina, jedinica lokalne samouprave ili Narodna banka Srbije.</w:t>
      </w:r>
    </w:p>
    <w:p w:rsidR="00194E57" w:rsidRPr="00194E57" w:rsidRDefault="00194E57" w:rsidP="00194E57">
      <w:pPr>
        <w:spacing w:after="0" w:line="240" w:lineRule="auto"/>
        <w:jc w:val="center"/>
        <w:rPr>
          <w:rFonts w:ascii="Arial" w:eastAsia="Times New Roman" w:hAnsi="Arial" w:cs="Arial"/>
          <w:b/>
          <w:bCs/>
          <w:sz w:val="34"/>
          <w:szCs w:val="34"/>
          <w:lang w:eastAsia="sr-Latn-CS"/>
        </w:rPr>
      </w:pPr>
      <w:bookmarkStart w:id="123" w:name="str_48"/>
      <w:bookmarkEnd w:id="123"/>
      <w:r w:rsidRPr="00194E57">
        <w:rPr>
          <w:rFonts w:ascii="Arial" w:eastAsia="Times New Roman" w:hAnsi="Arial" w:cs="Arial"/>
          <w:b/>
          <w:bCs/>
          <w:sz w:val="34"/>
          <w:szCs w:val="34"/>
          <w:lang w:eastAsia="sr-Latn-CS"/>
        </w:rPr>
        <w:t>Glava peta a</w:t>
      </w:r>
    </w:p>
    <w:p w:rsidR="00194E57" w:rsidRPr="00194E57" w:rsidRDefault="00194E57" w:rsidP="00194E57">
      <w:pPr>
        <w:spacing w:after="0" w:line="240" w:lineRule="auto"/>
        <w:jc w:val="center"/>
        <w:rPr>
          <w:rFonts w:ascii="Arial" w:eastAsia="Times New Roman" w:hAnsi="Arial" w:cs="Arial"/>
          <w:b/>
          <w:bCs/>
          <w:sz w:val="34"/>
          <w:szCs w:val="34"/>
          <w:lang w:eastAsia="sr-Latn-CS"/>
        </w:rPr>
      </w:pPr>
      <w:r w:rsidRPr="00194E57">
        <w:rPr>
          <w:rFonts w:ascii="Arial" w:eastAsia="Times New Roman" w:hAnsi="Arial" w:cs="Arial"/>
          <w:b/>
          <w:bCs/>
          <w:sz w:val="34"/>
          <w:szCs w:val="34"/>
          <w:lang w:eastAsia="sr-Latn-CS"/>
        </w:rPr>
        <w:t xml:space="preserve">POREZ NA PRIHODE OD NEPOKRETNOSTI </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24" w:name="str_49"/>
      <w:bookmarkEnd w:id="124"/>
      <w:r w:rsidRPr="00194E57">
        <w:rPr>
          <w:rFonts w:ascii="Arial" w:eastAsia="Times New Roman" w:hAnsi="Arial" w:cs="Arial"/>
          <w:b/>
          <w:bCs/>
          <w:sz w:val="24"/>
          <w:szCs w:val="24"/>
          <w:lang w:eastAsia="sr-Latn-CS"/>
        </w:rPr>
        <w:t xml:space="preserve">Predmet oporezivanja </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25" w:name="clan_65a"/>
      <w:bookmarkEnd w:id="125"/>
      <w:r w:rsidRPr="00194E57">
        <w:rPr>
          <w:rFonts w:ascii="Arial" w:eastAsia="Times New Roman" w:hAnsi="Arial" w:cs="Arial"/>
          <w:b/>
          <w:bCs/>
          <w:sz w:val="24"/>
          <w:szCs w:val="24"/>
          <w:lang w:eastAsia="sr-Latn-CS"/>
        </w:rPr>
        <w:lastRenderedPageBreak/>
        <w:t xml:space="preserve">Član 65a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Prihodima od nepokretnosti smatraju se prihodi koje obveznik ostvari izdavanjem u zakup ili podzakup nepokretnosti.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Prihod od nepokretnosti iz stava 1. ovog člana je ostvarena zakupnina u koju se uračunava i vrednost svih izvršenih obaveza i usluga na koje se obavezao zakupac, osim obaveza plaćanja troškova nastalih tokom zakupa, a koji zavise od obima potrošnje zakupca (npr. električne energije, telefona i slično).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Izuzetno od st. 1. i 2. ovog člana, prihodi koje od izdavanja nepokretnosti ostvari preduzetnik koji obavlja delatnost izdavanja nepokretnosti oporezuju se kao prihod od samostalne delatnosti.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Nepokretnostima iz stava 1. ovog člana smatraju se: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zemljište;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2) stambene, poslovne i druge zgrade, stanovi, poslovne prostorije, garaže i drugi (nadzemni i podzemni) građevinski objekti, odnosno njihovi delovi. </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26" w:name="str_50"/>
      <w:bookmarkEnd w:id="126"/>
      <w:r w:rsidRPr="00194E57">
        <w:rPr>
          <w:rFonts w:ascii="Arial" w:eastAsia="Times New Roman" w:hAnsi="Arial" w:cs="Arial"/>
          <w:b/>
          <w:bCs/>
          <w:sz w:val="24"/>
          <w:szCs w:val="24"/>
          <w:lang w:eastAsia="sr-Latn-CS"/>
        </w:rPr>
        <w:t xml:space="preserve">Poreski obveznik </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27" w:name="clan_65b"/>
      <w:bookmarkEnd w:id="127"/>
      <w:r w:rsidRPr="00194E57">
        <w:rPr>
          <w:rFonts w:ascii="Arial" w:eastAsia="Times New Roman" w:hAnsi="Arial" w:cs="Arial"/>
          <w:b/>
          <w:bCs/>
          <w:sz w:val="24"/>
          <w:szCs w:val="24"/>
          <w:lang w:eastAsia="sr-Latn-CS"/>
        </w:rPr>
        <w:t xml:space="preserve">Član 65b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Obveznik poreza na prihode od nepokretnosti je fizičko lice koje izdavanjem u zakup ili podzakup nepokretnosti ostvari prihode po tom osnovu.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Obveznikom u smislu stava 1. ovog člana ne smatra se preduzetnik koji nepokretnosti izdaje u zakup ili podzakup u okviru obavljanja registrovane samostalne delatnosti. </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28" w:name="str_51"/>
      <w:bookmarkEnd w:id="128"/>
      <w:r w:rsidRPr="00194E57">
        <w:rPr>
          <w:rFonts w:ascii="Arial" w:eastAsia="Times New Roman" w:hAnsi="Arial" w:cs="Arial"/>
          <w:b/>
          <w:bCs/>
          <w:sz w:val="24"/>
          <w:szCs w:val="24"/>
          <w:lang w:eastAsia="sr-Latn-CS"/>
        </w:rPr>
        <w:t xml:space="preserve">Poreska osnovica </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29" w:name="clan_65v"/>
      <w:bookmarkEnd w:id="129"/>
      <w:r w:rsidRPr="00194E57">
        <w:rPr>
          <w:rFonts w:ascii="Arial" w:eastAsia="Times New Roman" w:hAnsi="Arial" w:cs="Arial"/>
          <w:b/>
          <w:bCs/>
          <w:sz w:val="24"/>
          <w:szCs w:val="24"/>
          <w:lang w:eastAsia="sr-Latn-CS"/>
        </w:rPr>
        <w:t xml:space="preserve">Član 65v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Oporezivi prihod od nepokretnosti čini bruto prihod iz člana 65a stav 2. ovog zakona, umanjen za normirane troškove u visini od 25%.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Izuzetno od stava 1. ovog člana, kod utvrđivanja oporezivog prihoda od nepokretnosti ostvarenog po osnovu iznajmljivanja stanova, soba i postelja putnicima i turistima za koje je plaćena boravišna taksa, normirani troškovi se priznaju u visini od 50% od bruto prihoda.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Obvezniku poreza na prihode od nepokretnosti, na njegov zahtev, umesto normiranih troškova priznaće se stvarni troškovi koje je imao pri ostvarivanju i očuvanju prihoda, ako za to podnese dokaze.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Oporezivi prihod od nepokretnosti koji ostvari obveznik zakupac koji nepokretnost izdaje u podzakup, čini razlika između zakupnine koju ostvaruje i zakupnine koju plaća zakupodavcu. </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30" w:name="str_52"/>
      <w:bookmarkEnd w:id="130"/>
      <w:r w:rsidRPr="00194E57">
        <w:rPr>
          <w:rFonts w:ascii="Arial" w:eastAsia="Times New Roman" w:hAnsi="Arial" w:cs="Arial"/>
          <w:b/>
          <w:bCs/>
          <w:sz w:val="24"/>
          <w:szCs w:val="24"/>
          <w:lang w:eastAsia="sr-Latn-CS"/>
        </w:rPr>
        <w:t xml:space="preserve">Poreska stopa </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31" w:name="clan_65g"/>
      <w:bookmarkEnd w:id="131"/>
      <w:r w:rsidRPr="00194E57">
        <w:rPr>
          <w:rFonts w:ascii="Arial" w:eastAsia="Times New Roman" w:hAnsi="Arial" w:cs="Arial"/>
          <w:b/>
          <w:bCs/>
          <w:sz w:val="24"/>
          <w:szCs w:val="24"/>
          <w:lang w:eastAsia="sr-Latn-CS"/>
        </w:rPr>
        <w:t xml:space="preserve">Član 65g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Stopa poreza na prihode od nepokretnosti iznosi 20%.</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r w:rsidRPr="00194E57">
        <w:rPr>
          <w:rFonts w:ascii="Arial" w:eastAsia="Times New Roman" w:hAnsi="Arial" w:cs="Arial"/>
          <w:b/>
          <w:bCs/>
          <w:sz w:val="24"/>
          <w:szCs w:val="24"/>
          <w:lang w:eastAsia="sr-Latn-CS"/>
        </w:rPr>
        <w:t>Čl. 66-71</w:t>
      </w:r>
    </w:p>
    <w:p w:rsidR="00194E57" w:rsidRPr="00194E57" w:rsidRDefault="00194E57" w:rsidP="00194E57">
      <w:pPr>
        <w:spacing w:before="100" w:beforeAutospacing="1" w:after="100" w:afterAutospacing="1" w:line="240" w:lineRule="auto"/>
        <w:jc w:val="center"/>
        <w:rPr>
          <w:rFonts w:ascii="Arial" w:eastAsia="Times New Roman" w:hAnsi="Arial" w:cs="Arial"/>
          <w:lang w:eastAsia="sr-Latn-CS"/>
        </w:rPr>
      </w:pPr>
      <w:r w:rsidRPr="00194E57">
        <w:rPr>
          <w:rFonts w:ascii="Arial" w:eastAsia="Times New Roman" w:hAnsi="Arial" w:cs="Arial"/>
          <w:i/>
          <w:iCs/>
          <w:lang w:eastAsia="sr-Latn-CS"/>
        </w:rPr>
        <w:t xml:space="preserve">(Brisano) </w:t>
      </w:r>
    </w:p>
    <w:p w:rsidR="00194E57" w:rsidRPr="00194E57" w:rsidRDefault="00194E57" w:rsidP="00194E57">
      <w:pPr>
        <w:spacing w:after="0" w:line="240" w:lineRule="auto"/>
        <w:jc w:val="center"/>
        <w:rPr>
          <w:rFonts w:ascii="Arial" w:eastAsia="Times New Roman" w:hAnsi="Arial" w:cs="Arial"/>
          <w:b/>
          <w:bCs/>
          <w:sz w:val="34"/>
          <w:szCs w:val="34"/>
          <w:lang w:eastAsia="sr-Latn-CS"/>
        </w:rPr>
      </w:pPr>
      <w:bookmarkStart w:id="132" w:name="str_53"/>
      <w:bookmarkEnd w:id="132"/>
      <w:r w:rsidRPr="00194E57">
        <w:rPr>
          <w:rFonts w:ascii="Arial" w:eastAsia="Times New Roman" w:hAnsi="Arial" w:cs="Arial"/>
          <w:b/>
          <w:bCs/>
          <w:sz w:val="34"/>
          <w:szCs w:val="34"/>
          <w:lang w:eastAsia="sr-Latn-CS"/>
        </w:rPr>
        <w:t>Glava sedma</w:t>
      </w:r>
    </w:p>
    <w:p w:rsidR="00194E57" w:rsidRPr="00194E57" w:rsidRDefault="00194E57" w:rsidP="00194E57">
      <w:pPr>
        <w:spacing w:after="0" w:line="240" w:lineRule="auto"/>
        <w:jc w:val="center"/>
        <w:rPr>
          <w:rFonts w:ascii="Arial" w:eastAsia="Times New Roman" w:hAnsi="Arial" w:cs="Arial"/>
          <w:b/>
          <w:bCs/>
          <w:sz w:val="34"/>
          <w:szCs w:val="34"/>
          <w:lang w:eastAsia="sr-Latn-CS"/>
        </w:rPr>
      </w:pPr>
      <w:r w:rsidRPr="00194E57">
        <w:rPr>
          <w:rFonts w:ascii="Arial" w:eastAsia="Times New Roman" w:hAnsi="Arial" w:cs="Arial"/>
          <w:b/>
          <w:bCs/>
          <w:sz w:val="34"/>
          <w:szCs w:val="34"/>
          <w:lang w:eastAsia="sr-Latn-CS"/>
        </w:rPr>
        <w:t>POREZ NA KAPITALNE DOBITKE</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33" w:name="str_54"/>
      <w:bookmarkEnd w:id="133"/>
      <w:r w:rsidRPr="00194E57">
        <w:rPr>
          <w:rFonts w:ascii="Arial" w:eastAsia="Times New Roman" w:hAnsi="Arial" w:cs="Arial"/>
          <w:b/>
          <w:bCs/>
          <w:sz w:val="24"/>
          <w:szCs w:val="24"/>
          <w:lang w:eastAsia="sr-Latn-CS"/>
        </w:rPr>
        <w:t>Pojam kapitalnog dobitka i kapitalnog gubitka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34" w:name="clan_72"/>
      <w:bookmarkEnd w:id="134"/>
      <w:r w:rsidRPr="00194E57">
        <w:rPr>
          <w:rFonts w:ascii="Arial" w:eastAsia="Times New Roman" w:hAnsi="Arial" w:cs="Arial"/>
          <w:b/>
          <w:bCs/>
          <w:sz w:val="24"/>
          <w:szCs w:val="24"/>
          <w:lang w:eastAsia="sr-Latn-CS"/>
        </w:rPr>
        <w:t>Član 72</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Kapitalni dobitak, odnosno gubitak u smislu ovog zakona predstavlja razliku između prodajne cene prava, udela i hartija od vrednosti i njihove nabavne cene, ostvarenu prenosom: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stvarnih prava na nepokretnostima;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 autorskih i srodnih prava i prava industrijske svojine;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3) udela u kapitalu pravnih lica, akcija i ostalih hartija od vrednosti, uključujući i investicione jedinice, osim investicionih jedinica dobrovoljnih penzijskih fondova.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Pod prenosom iz stava 1. ovog člana smatra se prodaja ili drugi prenos uz novčanu ili nenovčanu naknadu.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Obveznik poreza na kapitalni dobitak je svako fizičko lice, uključujući i preduzetnika, koje je izvršilo prenos prava, udela i hartija od vrednosti iz stava 1. ovog člana.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35" w:name="clan_72a"/>
      <w:bookmarkEnd w:id="135"/>
      <w:r w:rsidRPr="00194E57">
        <w:rPr>
          <w:rFonts w:ascii="Arial" w:eastAsia="Times New Roman" w:hAnsi="Arial" w:cs="Arial"/>
          <w:b/>
          <w:bCs/>
          <w:sz w:val="24"/>
          <w:szCs w:val="24"/>
          <w:lang w:eastAsia="sr-Latn-CS"/>
        </w:rPr>
        <w:t>Član 72a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Kapitalnim dobitkom, odnosno gubitkom u smislu ovog zakona ne smatra se razlika nastala prenosom prava, udela ili hartija od vrednosti, kada: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su stečeni nasleđem u prvom naslednom redu;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2) se prenos vrši između bračnih drugova i krvnih srodnika u pravoj liniji;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3) se prenos vrši između razvedenih bračnih drugova, a u neposrednoj je vezi sa razvodom braka;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4) se vrši prenos dužničkih hartija od vrednosti čiji je izdavalac Republika, autonomna pokrajina, jedinica lokalne samouprave ili Narodna banka Srbije;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5) je obveznik izvršio prenos prava, udela ili hartija od vrednosti koje je pre prenosa imao u svom vlasništvu neprekidno najmanje deset godina.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Pravo na poresko izuzimanje kod prodaje prava, odnosno udela iz stava 1. tačka 5) ovog člana, u slučaju kada je tokom perioda vlasništva dolazilo do promene procenta prava, odnosno učešća u kapitalu, obveznik može da ostvari u odnosu na procentualni deo prava, odnosno deo udela po osnovu koga je neprekidno najmanje deset godina imao pravo učešća </w:t>
      </w:r>
      <w:r w:rsidRPr="00194E57">
        <w:rPr>
          <w:rFonts w:ascii="Arial" w:eastAsia="Times New Roman" w:hAnsi="Arial" w:cs="Arial"/>
          <w:lang w:eastAsia="sr-Latn-CS"/>
        </w:rPr>
        <w:lastRenderedPageBreak/>
        <w:t xml:space="preserve">u kapitalu u procentu koji je jednak procentu koji je inicijalno stečen najmanje deset godina pre prodaje udela.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Pravo na poresko izuzimanje kod prodaje prava, odnosno udela iz stava 1. tačka 5) ovog člana, u slučaju kada je tokom perioda vlasništva dolazilo do promene nominalne vrednosti prava, odnosno uloga, može se ostvariti u odnosu na deo prava, odnosno udela koji odgovara iznosu, odnosno ulogu koji je uplaćen najmanje deset godina pre prodaje prava, odnosno udela.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36" w:name="clan_72b"/>
      <w:bookmarkEnd w:id="136"/>
      <w:r w:rsidRPr="00194E57">
        <w:rPr>
          <w:rFonts w:ascii="Arial" w:eastAsia="Times New Roman" w:hAnsi="Arial" w:cs="Arial"/>
          <w:b/>
          <w:bCs/>
          <w:sz w:val="24"/>
          <w:szCs w:val="24"/>
          <w:lang w:eastAsia="sr-Latn-CS"/>
        </w:rPr>
        <w:t>Član 72b</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Prenos računa iz postojećeg u drugi dobrovoljni penzijski fond, koji izvrši fond po nalogu i za račun člana dobrovoljnog penzijskog fonda, u skladu sa zakonom koji uređuje dobrovoljne penzijske fondove i penzijske planove, ne smatra se kapitalnim dobitkom.</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37" w:name="str_55"/>
      <w:bookmarkEnd w:id="137"/>
      <w:r w:rsidRPr="00194E57">
        <w:rPr>
          <w:rFonts w:ascii="Arial" w:eastAsia="Times New Roman" w:hAnsi="Arial" w:cs="Arial"/>
          <w:b/>
          <w:bCs/>
          <w:sz w:val="24"/>
          <w:szCs w:val="24"/>
          <w:lang w:eastAsia="sr-Latn-CS"/>
        </w:rPr>
        <w:t>Određivanje kapitalnog dobitka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38" w:name="clan_73"/>
      <w:bookmarkEnd w:id="138"/>
      <w:r w:rsidRPr="00194E57">
        <w:rPr>
          <w:rFonts w:ascii="Arial" w:eastAsia="Times New Roman" w:hAnsi="Arial" w:cs="Arial"/>
          <w:b/>
          <w:bCs/>
          <w:sz w:val="24"/>
          <w:szCs w:val="24"/>
          <w:lang w:eastAsia="sr-Latn-CS"/>
        </w:rPr>
        <w:t>Član 73</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Za svrhu određivanja kapitalnog dobitka, u smislu ovog zakona, prodajnom cenom se smatra ugovorena cena, odnosno tržišna cena koju utvrđuje nadležni poreski organ ako oceni da je ugovorena cena niža od tržišne.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Kao ugovorena, odnosno tržišna cena iz stava 1. ovog člana uzima se cena bez poreza na prenos apsolutnih prava.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Kod prenosa prava putem razmene za drugo pravo, prodajnom cenom se smatra tržišna cena prava koje se daje u razmenu.</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Prodajnom cenom investicione jedinice smatra se otkupna cena investicione jedinice koja se sastoji od neto vrednosti imovine otvorenog društva po investicionoj jedinici na dan podnošenja zahteva člana fonda za otkup investicionih jedinica, uvećane za naknadu za kupovinu ukoliko je društvo za upravljanje naplaćuje, saglasno zakonu koji uređuje investicione fondove.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39" w:name="clan_74"/>
      <w:bookmarkEnd w:id="139"/>
      <w:r w:rsidRPr="00194E57">
        <w:rPr>
          <w:rFonts w:ascii="Arial" w:eastAsia="Times New Roman" w:hAnsi="Arial" w:cs="Arial"/>
          <w:b/>
          <w:bCs/>
          <w:sz w:val="24"/>
          <w:szCs w:val="24"/>
          <w:lang w:eastAsia="sr-Latn-CS"/>
        </w:rPr>
        <w:t>Član 74</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Za svrhu određivanja kapitalnog dobitka, u smislu ovog zakona, nabavnom cenom se smatra cena po kojoj je obveznik stekao pravo, udeo ili hartiju od vrednosti.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Kod prenosa nepokretnosti koju je obveznik sam izgradio, nabavnu cenu iz stava 1. ovog člana čini iznos troškova izgradnje, a ako obveznik ne dokaže iznos troškova izgradnje, osnovica poreza na imovinu u godini nastanka obaveze po osnovu poreza na imovinu.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Kod prenosa nepokretnosti u izgradnji, nabavnu cenu iz stava 1. ovog člana čini iznos troškova izgradnje koje je obveznik imao do dana prenosa i koje može da dokumentuje.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Nabavna vrednost investicione jedinice sastoji se od neto vrednosti imovine otvorenog fonda po investicionoj jedinici na dan uplate, uvećane za naknadu za kupovinu ukoliko je društvo za upravljanje naplaćuje, saglasno zakonu koji uređuje investicione fondove.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Kod hartija od vrednosti koje je obveznik stekao kupovinom, a kojima se trguje na regulisanom tržištu kapitala u skladu sa zakonom kojim se uređuje tržište kapitala (u daljem </w:t>
      </w:r>
      <w:r w:rsidRPr="00194E57">
        <w:rPr>
          <w:rFonts w:ascii="Arial" w:eastAsia="Times New Roman" w:hAnsi="Arial" w:cs="Arial"/>
          <w:lang w:eastAsia="sr-Latn-CS"/>
        </w:rPr>
        <w:lastRenderedPageBreak/>
        <w:t xml:space="preserve">tekstu: hartije od vrednosti kojima se trguje na tržištu kapitala), nabavnom cenom iz stava 1. ovog člana smatra se cena koju obveznik dokumentuje kao stvarno plaćenu, odnosno, ako to ne učini, najniža zabeležena cena po kojoj se trgovalo u periodu od godinu dana od dana koji prethodi prodaji hartije od vrednosti.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Ako u periodu iz stava 5. nije bilo trgovine tom hartijom od vrednosti, nabavnom cenom smatra se najniža zabeležena cena u prvoj prethodnoj godini u kojoj je bilo trgovanja.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Kod hartija od vrednosti koje je obveznik stekao, a kojima se ne trguje na tržištu kapitala, nabavnom cenom iz stava 1. ovog člana smatra se cena koju obveznik dokumentuje kao stvarno plaćenu, odnosno, ako to ne učini, njena nominalna vrednost, a ako je reč o akcijama bez nominalne vrednosti, srazmerni deo neto imovine društva u momentu sticanja.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Nabavna cena iz stava 1. ovog člana uvećava se godišnjim indeksom potrošačkih cena od dana sticanja do dana prenosa, prema podacima republičkog organa nadležnog za poslove statistike.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Izuzetno od stava 8. ovog člana kod prenosa nepokretnosti koju je obveznik sam izgradio, nabavna cena revalorizuje se za svaku godinu počevši od 1. januara godine koja sledi godini u kojoj je izvršeno ulaganje do dana prenosa.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Za hartije od vrednosti kojima se trguje na tržištu kapitala čija je nabavna cena utvrđena kao najniža zabeležena cena iz stava 5, odnosno stava 6. ovog člana, nabavna cena revalorizuje se od narednog dana od dana kad je zabeležena najniža cena po kojoj se trgovalo do dana prenosa.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40" w:name="clan_75"/>
      <w:bookmarkEnd w:id="140"/>
      <w:r w:rsidRPr="00194E57">
        <w:rPr>
          <w:rFonts w:ascii="Arial" w:eastAsia="Times New Roman" w:hAnsi="Arial" w:cs="Arial"/>
          <w:b/>
          <w:bCs/>
          <w:sz w:val="24"/>
          <w:szCs w:val="24"/>
          <w:lang w:eastAsia="sr-Latn-CS"/>
        </w:rPr>
        <w:t>Član 75</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Ako je pravo, udeo ili hartiju od vrednosti obveznik stekao poklonom ili nasleđem, nabavnom cenom iz člana 74. stav 1. ovog zakona smatra se cena po kojoj je poklonodavac, odnosno ostavilac stekao to pravo, udeo ili hartiju od vrednosti, a ako ne može da se utvrdi ta cena onda njihova tržišna vrednost u momentu sticanja tog prava, udela ili hartije od vrednosti od strane poklonodavca, odnosno ostavioca, utvrđena od strane nadležnog poreskog organa.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Izuzetno od stava 1. ovog člana, ako je obveznik pravo, udeo ili hartiju od vrednosti stekao od poklonodavca, odnosno ostavioca koji je to pravo, udeo ili hartiju od vrednosti stekao pre 24. januara 1994. godine, nabavnu cenu utvrdiće nadležni poreski organ prema tržišnoj vrednosti tog prava, udela ili hartije od vrednosti na dan 24. januara 1994. godine.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Ako je pravo, udeo ili hartiju od vrednosti obveznik stekao ugovorom o doživotnom izdržavanju, nabavnom cenom iz člana 74. stav 1. ovog zakona smatra se tržišna cena prava, udela ili hartije od vrednosti koja je uzeta ili mogla biti uzeta kao osnovica poreza na prenos apsolutnih prava u momentu njihovog sticanja od strane obveznika.</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41" w:name="str_56"/>
      <w:bookmarkEnd w:id="141"/>
      <w:r w:rsidRPr="00194E57">
        <w:rPr>
          <w:rFonts w:ascii="Arial" w:eastAsia="Times New Roman" w:hAnsi="Arial" w:cs="Arial"/>
          <w:b/>
          <w:bCs/>
          <w:sz w:val="24"/>
          <w:szCs w:val="24"/>
          <w:lang w:eastAsia="sr-Latn-CS"/>
        </w:rPr>
        <w:t>Poreska osnovica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42" w:name="clan_76"/>
      <w:bookmarkEnd w:id="142"/>
      <w:r w:rsidRPr="00194E57">
        <w:rPr>
          <w:rFonts w:ascii="Arial" w:eastAsia="Times New Roman" w:hAnsi="Arial" w:cs="Arial"/>
          <w:b/>
          <w:bCs/>
          <w:sz w:val="24"/>
          <w:szCs w:val="24"/>
          <w:lang w:eastAsia="sr-Latn-CS"/>
        </w:rPr>
        <w:t>Član 76</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Oporezivi prihod na koji se plaća porez na kapitalni dobitak čini kapitalni dobitak utvrđen na način iz čl. 72. do 75. ovog zakona.</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43" w:name="str_57"/>
      <w:bookmarkEnd w:id="143"/>
      <w:r w:rsidRPr="00194E57">
        <w:rPr>
          <w:rFonts w:ascii="Arial" w:eastAsia="Times New Roman" w:hAnsi="Arial" w:cs="Arial"/>
          <w:b/>
          <w:bCs/>
          <w:sz w:val="24"/>
          <w:szCs w:val="24"/>
          <w:lang w:eastAsia="sr-Latn-CS"/>
        </w:rPr>
        <w:t>Poreska stopa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44" w:name="clan_77"/>
      <w:bookmarkEnd w:id="144"/>
      <w:r w:rsidRPr="00194E57">
        <w:rPr>
          <w:rFonts w:ascii="Arial" w:eastAsia="Times New Roman" w:hAnsi="Arial" w:cs="Arial"/>
          <w:b/>
          <w:bCs/>
          <w:sz w:val="24"/>
          <w:szCs w:val="24"/>
          <w:lang w:eastAsia="sr-Latn-CS"/>
        </w:rPr>
        <w:lastRenderedPageBreak/>
        <w:t>Član 77</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Stopa poreza na kapitalni dobitak iznosi 15%.</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45" w:name="str_58"/>
      <w:bookmarkEnd w:id="145"/>
      <w:r w:rsidRPr="00194E57">
        <w:rPr>
          <w:rFonts w:ascii="Arial" w:eastAsia="Times New Roman" w:hAnsi="Arial" w:cs="Arial"/>
          <w:b/>
          <w:bCs/>
          <w:sz w:val="24"/>
          <w:szCs w:val="24"/>
          <w:lang w:eastAsia="sr-Latn-CS"/>
        </w:rPr>
        <w:t>Prebijanje kapitalnih dobitaka i kapitalnih gubitaka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46" w:name="clan_78"/>
      <w:bookmarkEnd w:id="146"/>
      <w:r w:rsidRPr="00194E57">
        <w:rPr>
          <w:rFonts w:ascii="Arial" w:eastAsia="Times New Roman" w:hAnsi="Arial" w:cs="Arial"/>
          <w:b/>
          <w:bCs/>
          <w:sz w:val="24"/>
          <w:szCs w:val="24"/>
          <w:lang w:eastAsia="sr-Latn-CS"/>
        </w:rPr>
        <w:t>Član 78</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Kapitalni gubitak ostvaren prodajom jednog prava, udela ili hartije od vrednosti, može se prebiti sa kapitalnim dobitkom ostvarenim prodajom drugog prava, udela ili hartije od vrednosti.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Prebijanje kapitalnog gubitka sa kapitalnim dobitkom iz stava 1. ovog člana može se izvršiti u slučaju kada obveznik prvo ostvari kapitalni gubitak, a kasnije ostvari kapitalni dobitak.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Ako se i posle prebijanja iz stava 1. ovog člana iskaže kapitalni gubitak, dopušteno je njegovo prebijanje u narednih pet godina, počev od godine u kojoj je ostvaren prvobitni kapitalni gubitak u vezi sa kojim se vrši prebijanje sa kapitalnim dobitkom, na račun budućih kapitalnih dobitaka.</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47" w:name="str_59"/>
      <w:bookmarkEnd w:id="147"/>
      <w:r w:rsidRPr="00194E57">
        <w:rPr>
          <w:rFonts w:ascii="Arial" w:eastAsia="Times New Roman" w:hAnsi="Arial" w:cs="Arial"/>
          <w:b/>
          <w:bCs/>
          <w:sz w:val="24"/>
          <w:szCs w:val="24"/>
          <w:lang w:eastAsia="sr-Latn-CS"/>
        </w:rPr>
        <w:t>Poresko oslobođenje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48" w:name="clan_79"/>
      <w:bookmarkEnd w:id="148"/>
      <w:r w:rsidRPr="00194E57">
        <w:rPr>
          <w:rFonts w:ascii="Arial" w:eastAsia="Times New Roman" w:hAnsi="Arial" w:cs="Arial"/>
          <w:b/>
          <w:bCs/>
          <w:sz w:val="24"/>
          <w:szCs w:val="24"/>
          <w:lang w:eastAsia="sr-Latn-CS"/>
        </w:rPr>
        <w:t>Član 79</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Obveznik, koji sredstva ostvarena prodajom nepokretnosti u roku od 90 dana od dana prodaje uloži u rešavanje svog stambenog pitanja i stambenog pitanja članova svoje porodice, odnosno domaćinstva, oslobađa se poreza na ostvareni kapitalni dobitak.</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Obvezniku koji u roku od 12 meseci od dana prodaje nepokretnosti, sredstva ostvarena prodajom nepokretnosti uloži za namene iz stava 1. ovog člana, izvršiće se povraćaj plaćenog poreza na kapitalni dobitak.</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Ministar bliže uređuje kriterijume za ostvarivanje prava na poresko oslobođenje iz stava 1. ovog člana.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49" w:name="clan_79a"/>
      <w:bookmarkEnd w:id="149"/>
      <w:r w:rsidRPr="00194E57">
        <w:rPr>
          <w:rFonts w:ascii="Arial" w:eastAsia="Times New Roman" w:hAnsi="Arial" w:cs="Arial"/>
          <w:b/>
          <w:bCs/>
          <w:sz w:val="24"/>
          <w:szCs w:val="24"/>
          <w:lang w:eastAsia="sr-Latn-CS"/>
        </w:rPr>
        <w:t>Član 79a</w:t>
      </w:r>
    </w:p>
    <w:p w:rsidR="00194E57" w:rsidRPr="00194E57" w:rsidRDefault="00194E57" w:rsidP="00194E57">
      <w:pPr>
        <w:spacing w:before="100" w:beforeAutospacing="1" w:after="100" w:afterAutospacing="1" w:line="240" w:lineRule="auto"/>
        <w:jc w:val="center"/>
        <w:rPr>
          <w:rFonts w:ascii="Arial" w:eastAsia="Times New Roman" w:hAnsi="Arial" w:cs="Arial"/>
          <w:lang w:eastAsia="sr-Latn-CS"/>
        </w:rPr>
      </w:pPr>
      <w:r w:rsidRPr="00194E57">
        <w:rPr>
          <w:rFonts w:ascii="Arial" w:eastAsia="Times New Roman" w:hAnsi="Arial" w:cs="Arial"/>
          <w:i/>
          <w:iCs/>
          <w:lang w:eastAsia="sr-Latn-CS"/>
        </w:rPr>
        <w:t>(Brisan)</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50" w:name="str_60"/>
      <w:bookmarkEnd w:id="150"/>
      <w:r w:rsidRPr="00194E57">
        <w:rPr>
          <w:rFonts w:ascii="Arial" w:eastAsia="Times New Roman" w:hAnsi="Arial" w:cs="Arial"/>
          <w:b/>
          <w:bCs/>
          <w:sz w:val="24"/>
          <w:szCs w:val="24"/>
          <w:lang w:eastAsia="sr-Latn-CS"/>
        </w:rPr>
        <w:t>Poreski kredit</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51" w:name="clan_80"/>
      <w:bookmarkEnd w:id="151"/>
      <w:r w:rsidRPr="00194E57">
        <w:rPr>
          <w:rFonts w:ascii="Arial" w:eastAsia="Times New Roman" w:hAnsi="Arial" w:cs="Arial"/>
          <w:b/>
          <w:bCs/>
          <w:sz w:val="24"/>
          <w:szCs w:val="24"/>
          <w:lang w:eastAsia="sr-Latn-CS"/>
        </w:rPr>
        <w:t>Član 80</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Ako obveznik u rešavanje stambenog pitanja u smislu člana 79. ovog zakona uloži samo deo sredstava ostvarenih prodajom nepokretnosti, poreska obaveza mu se srazmerno umanjuje.</w:t>
      </w:r>
    </w:p>
    <w:p w:rsidR="00194E57" w:rsidRPr="00194E57" w:rsidRDefault="00194E57" w:rsidP="00194E57">
      <w:pPr>
        <w:spacing w:after="0" w:line="240" w:lineRule="auto"/>
        <w:jc w:val="center"/>
        <w:rPr>
          <w:rFonts w:ascii="Arial" w:eastAsia="Times New Roman" w:hAnsi="Arial" w:cs="Arial"/>
          <w:b/>
          <w:bCs/>
          <w:sz w:val="34"/>
          <w:szCs w:val="34"/>
          <w:lang w:eastAsia="sr-Latn-CS"/>
        </w:rPr>
      </w:pPr>
      <w:bookmarkStart w:id="152" w:name="str_61"/>
      <w:bookmarkEnd w:id="152"/>
      <w:r w:rsidRPr="00194E57">
        <w:rPr>
          <w:rFonts w:ascii="Arial" w:eastAsia="Times New Roman" w:hAnsi="Arial" w:cs="Arial"/>
          <w:b/>
          <w:bCs/>
          <w:sz w:val="34"/>
          <w:szCs w:val="34"/>
          <w:lang w:eastAsia="sr-Latn-CS"/>
        </w:rPr>
        <w:t>Glava osma</w:t>
      </w:r>
    </w:p>
    <w:p w:rsidR="00194E57" w:rsidRPr="00194E57" w:rsidRDefault="00194E57" w:rsidP="00194E57">
      <w:pPr>
        <w:spacing w:after="0" w:line="240" w:lineRule="auto"/>
        <w:jc w:val="center"/>
        <w:rPr>
          <w:rFonts w:ascii="Arial" w:eastAsia="Times New Roman" w:hAnsi="Arial" w:cs="Arial"/>
          <w:b/>
          <w:bCs/>
          <w:sz w:val="34"/>
          <w:szCs w:val="34"/>
          <w:lang w:eastAsia="sr-Latn-CS"/>
        </w:rPr>
      </w:pPr>
      <w:r w:rsidRPr="00194E57">
        <w:rPr>
          <w:rFonts w:ascii="Arial" w:eastAsia="Times New Roman" w:hAnsi="Arial" w:cs="Arial"/>
          <w:b/>
          <w:bCs/>
          <w:sz w:val="34"/>
          <w:szCs w:val="34"/>
          <w:lang w:eastAsia="sr-Latn-CS"/>
        </w:rPr>
        <w:t>POREZ NA OSTALE PRIHODE</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53" w:name="str_62"/>
      <w:bookmarkEnd w:id="153"/>
      <w:r w:rsidRPr="00194E57">
        <w:rPr>
          <w:rFonts w:ascii="Arial" w:eastAsia="Times New Roman" w:hAnsi="Arial" w:cs="Arial"/>
          <w:b/>
          <w:bCs/>
          <w:sz w:val="24"/>
          <w:szCs w:val="24"/>
          <w:lang w:eastAsia="sr-Latn-CS"/>
        </w:rPr>
        <w:t>Predmet oporezivanja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54" w:name="clan_81"/>
      <w:bookmarkEnd w:id="154"/>
      <w:r w:rsidRPr="00194E57">
        <w:rPr>
          <w:rFonts w:ascii="Arial" w:eastAsia="Times New Roman" w:hAnsi="Arial" w:cs="Arial"/>
          <w:b/>
          <w:bCs/>
          <w:sz w:val="24"/>
          <w:szCs w:val="24"/>
          <w:lang w:eastAsia="sr-Latn-CS"/>
        </w:rPr>
        <w:t>Član 81</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Ostalim prihodima smatraju se: prihodi koje obveznik ostvari davanjem u zakup opreme, transportnih sredstava i drugih pokretnih stvari, dobici od igara na sreću, prihodi od osiguranja lica, prihodi sportista i sportskih stručnjaka i drugi prihodi, osim onih koji su posebno izuzeti ovim zakonom.</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55" w:name="str_63"/>
      <w:bookmarkEnd w:id="155"/>
      <w:r w:rsidRPr="00194E57">
        <w:rPr>
          <w:rFonts w:ascii="Arial" w:eastAsia="Times New Roman" w:hAnsi="Arial" w:cs="Arial"/>
          <w:b/>
          <w:bCs/>
          <w:sz w:val="24"/>
          <w:szCs w:val="24"/>
          <w:lang w:eastAsia="sr-Latn-CS"/>
        </w:rPr>
        <w:t>Prihodi od davanja u zakup pokretnih stvari</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56" w:name="clan_82"/>
      <w:bookmarkEnd w:id="156"/>
      <w:r w:rsidRPr="00194E57">
        <w:rPr>
          <w:rFonts w:ascii="Arial" w:eastAsia="Times New Roman" w:hAnsi="Arial" w:cs="Arial"/>
          <w:b/>
          <w:bCs/>
          <w:sz w:val="24"/>
          <w:szCs w:val="24"/>
          <w:lang w:eastAsia="sr-Latn-CS"/>
        </w:rPr>
        <w:t>Član 82</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Obveznik poreza na prihode od davanja u zakup opreme, transportnih sredstava i drugih pokretnih stvari je fizičko lice koje te stvari daje u zakup.</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Bruto prihodi od davanja u zakup opreme, transportnih sredstava i drugih pokretnih stvari obuhvataju ostvarenu zakupninu i vrednost svih realizovanih obaveza i usluga na koje se obavezao zakupac.</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Oporezivi prihod od izdavanja u zakup pokretnih stvari utvrđuje se odbijanjem normiranih troškova od bruto prihoda u visini od 20%.</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Obvezniku koji to zahteva i dokumentuje, poreski organ će umesto normiranih troškova priznati troškove koje je imao u vezi sa stvarima koje je dao u zakup.</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57" w:name="str_64"/>
      <w:bookmarkEnd w:id="157"/>
      <w:r w:rsidRPr="00194E57">
        <w:rPr>
          <w:rFonts w:ascii="Arial" w:eastAsia="Times New Roman" w:hAnsi="Arial" w:cs="Arial"/>
          <w:b/>
          <w:bCs/>
          <w:sz w:val="24"/>
          <w:szCs w:val="24"/>
          <w:lang w:eastAsia="sr-Latn-CS"/>
        </w:rPr>
        <w:t>Dobici od igara na sreću</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58" w:name="clan_83"/>
      <w:bookmarkEnd w:id="158"/>
      <w:r w:rsidRPr="00194E57">
        <w:rPr>
          <w:rFonts w:ascii="Arial" w:eastAsia="Times New Roman" w:hAnsi="Arial" w:cs="Arial"/>
          <w:b/>
          <w:bCs/>
          <w:sz w:val="24"/>
          <w:szCs w:val="24"/>
          <w:lang w:eastAsia="sr-Latn-CS"/>
        </w:rPr>
        <w:t>Član 83</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Obveznik poreza na dobitke od igara na sreću je fizičko lice koje ostvari dobitak od igara koje se smatraju igrama na sreću u smislu zakona kojim se uređuju igre na sreću.</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Oporezivi prihod za dobitke od igara na sreću predstavlja svaki pojedinačni dobitak od igara na sreću, osim onih koji su oslobođeni ovim zakonom.</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Ako se dobitak sastoji od stvari i prava, oporezivi prihod iz stava 2. ovog člana predstavlja tržišna vrednost stvari ili prava u momentu kada je dobitak ostvaren.</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Porez na dobitke od igara na sreću ne plaća se 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pojedinačno ostvaren dobitak iz st. 2. i 3. ovog člana, do iznosa od 11.165 dinara;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 ostvaren dobitak od igara koje se priređuju u igračnicama (kazinima) i na automatima.</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59" w:name="str_65"/>
      <w:bookmarkEnd w:id="159"/>
      <w:r w:rsidRPr="00194E57">
        <w:rPr>
          <w:rFonts w:ascii="Arial" w:eastAsia="Times New Roman" w:hAnsi="Arial" w:cs="Arial"/>
          <w:b/>
          <w:bCs/>
          <w:sz w:val="24"/>
          <w:szCs w:val="24"/>
          <w:lang w:eastAsia="sr-Latn-CS"/>
        </w:rPr>
        <w:t>Prihodi od osiguranja lica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60" w:name="clan_84"/>
      <w:bookmarkEnd w:id="160"/>
      <w:r w:rsidRPr="00194E57">
        <w:rPr>
          <w:rFonts w:ascii="Arial" w:eastAsia="Times New Roman" w:hAnsi="Arial" w:cs="Arial"/>
          <w:b/>
          <w:bCs/>
          <w:sz w:val="24"/>
          <w:szCs w:val="24"/>
          <w:lang w:eastAsia="sr-Latn-CS"/>
        </w:rPr>
        <w:t>Član 84</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Obveznik poreza na prihode od osiguranja lica je fizičko lice koje ostvari naknadu iz osiguranja lica.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Oporezivi prihod od osiguranja lica predstavlja vrednost isplaćene naknade iz osiguranja lica umanjenu za iznos novčanih sredstava uplaćenih po osnovu premija osiguranja, ako nije izuzeta od oporezivanja u skladu sa članom 9. stav 1. tačka 7) ovog zakona.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Izuzetno od stava 2. ovog člana, oporezivi prihod od osiguranja lica, u slučaju kad se povučena akumulirana sredstva po osnovu udela člana u neto imovini dobrovoljnog penzijskog fonda, po nalogu i za račun člana fonda, ulože u kupovinu anuiteta u društvu za osiguranje saglasno zakonu koji uređuje dobrovoljne penzijske fondove i penzijske planove, predstavlja vrednost isplaćene naknade iz osiguranja lica umanjenu za iznos povučenih akumuliranih sredstava uloženih u kupovinu anuiteta.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Iznos uplaćenih sredstava po osnovu sticanja investicionih jedinica dobrovoljnog penzijskog fonda iz stava 3. ovog člana, uvećava se godišnjim indeksom potrošačkih cena od dana kada se povučena akumulirana sredstva po osnovu udela člana u neto imovini dobrovoljnog penzijskog fonda ulože u kupovinu anuiteta u društvu za osiguranje do dana isplate naknade iz osiguranja lica, prema podacima republičkog organa nadležnog za poslove statistike.</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61" w:name="str_66"/>
      <w:bookmarkEnd w:id="161"/>
      <w:r w:rsidRPr="00194E57">
        <w:rPr>
          <w:rFonts w:ascii="Arial" w:eastAsia="Times New Roman" w:hAnsi="Arial" w:cs="Arial"/>
          <w:b/>
          <w:bCs/>
          <w:sz w:val="24"/>
          <w:szCs w:val="24"/>
          <w:lang w:eastAsia="sr-Latn-CS"/>
        </w:rPr>
        <w:t>Prihodi sportista i sportskih stručnjaka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62" w:name="clan_84a"/>
      <w:bookmarkEnd w:id="162"/>
      <w:r w:rsidRPr="00194E57">
        <w:rPr>
          <w:rFonts w:ascii="Arial" w:eastAsia="Times New Roman" w:hAnsi="Arial" w:cs="Arial"/>
          <w:b/>
          <w:bCs/>
          <w:sz w:val="24"/>
          <w:szCs w:val="24"/>
          <w:lang w:eastAsia="sr-Latn-CS"/>
        </w:rPr>
        <w:t>Član 84a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Prihodi sportista i sportskih stručnjaka obuhvataju primanja koja ostvare profesionalni sportisti, sportisti amateri, sportski stručnjaci i stručnjaci u sportu, od sportske organizacije, odnosno organizacije za obavljanje sportske delatnosti, sportskih društava i saveza, koja nemaju karakter zarade u smislu propisa kojima se uređuje sport.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Prihodima iz stava 1. ovog člana smatraju se primanja po osnovu: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naknade na ime zaključenja ugovora (transfer i dr.);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2) naknade za korišćenje lika sportiste;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3) novčane pomoći vrhunskim sportistima sa posebnim zaslugama;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4) stipendije vrhunskim sportistima za sportsko usavršavanje;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5) novčane i druge nagrade;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6) nacionalnog priznanja i nagrade za poseban doprinos razvoju i afirmaciji sporta;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7) naknade i nagrade za rad sportskim stručnjacima, odnosno stručnjacima u sportu (treneri, sudije, delegati i dr.);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8) drugih vrsta primanja osim primanja iz tač. 1) do 7) ovog stava.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Oporezivi prihod za primanja iz st. 1. i 2. ovog člana čini bruto prihod umanjen za normirane troškove u visini od 50%.</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63" w:name="str_67"/>
      <w:bookmarkEnd w:id="163"/>
      <w:r w:rsidRPr="00194E57">
        <w:rPr>
          <w:rFonts w:ascii="Arial" w:eastAsia="Times New Roman" w:hAnsi="Arial" w:cs="Arial"/>
          <w:b/>
          <w:bCs/>
          <w:sz w:val="24"/>
          <w:szCs w:val="24"/>
          <w:lang w:eastAsia="sr-Latn-CS"/>
        </w:rPr>
        <w:t>Drugi prihodi</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64" w:name="clan_85"/>
      <w:bookmarkEnd w:id="164"/>
      <w:r w:rsidRPr="00194E57">
        <w:rPr>
          <w:rFonts w:ascii="Arial" w:eastAsia="Times New Roman" w:hAnsi="Arial" w:cs="Arial"/>
          <w:b/>
          <w:bCs/>
          <w:sz w:val="24"/>
          <w:szCs w:val="24"/>
          <w:lang w:eastAsia="sr-Latn-CS"/>
        </w:rPr>
        <w:t>Član 85</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Ostalim prihodima, u smislu ovog zakona, smatraju se i drugi prihodi fizičkog lica, koji nisu oporezivi po drugom osnovu u skladu sa ovim zakonom, a naročito: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prihodi po osnovu ugovora o delu;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 xml:space="preserve">2) prihodi po osnovu ugovora o obavljanju privremenih i povremenih poslova zaključenih preko omladinske ili studentske zadruge sa licem do navršenih 26 godina života ako je na školovanju u ustanovama srednjeg, višeg ili visokog obrazovanja;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3) prihodi po osnovu dopunskog rada;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4) prihodi po osnovu trgovinskog zastupanja;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5) primanja članova organa uprave pravnog lica;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6) naknada poslanicima i odbornicima;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7) naknada u vezi sa izvršavanjem poslova odbrane, civilne zaštite i zaštite od elementarnih nepogoda;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8) primanja stečajnih upravnika, sudskih veštaka, sudija porotnika i sudskih tumača;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9) prihodi po osnovu prikupljanja i prodaje sekundarnih sirovina, uzgajanja i prodaje pečuraka, uzgoja i prodaje pčelinjeg roja (pčela), uzgoja i prodaje puževa, odnosno po osnovu prodaje drugih dobara ostvarenih obavljanjem privremenih ili povremenih poslova;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10) nagrade, novčane pomoći i druga davanja fizičkim licima koja nisu zaposlena kod isplatioca, a koja po svojoj prirodi čine dohodak fizičkih lica, u iznosu preko 12.180 dinara godišnje, ostvarene od jednog isplatioca;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11) primanja iz člana 9. ovog zakona iznad propisanih neoporezivih iznosa;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12) naknade troškova i drugih rashoda licima koja nisu zaposlena kod isplatioca;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13) primanja koja, saglasno zakonu kojim se uređuje rad, ostvari zaposleni po osnovu učešća u dobiti ostvarenoj u poslovnoj godini;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14) prihoda od prodaje poljoprivrednih i šumskih proizvoda, odnosno plodova i lekovitog bilja;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15) svi drugi prihodi koji nisu oporezovani po drugom osnovu ili nisu izuzeti od oporezivanja ili oslobođeni plaćanja poreza po ovom zakonu.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Izuzetno od stava 1. tačka 14) ovog člana, ne oporezuju se prihodi od prodaje poljoprivrednih i šumskih proizvoda, odnosno plodova i lekovitog bilja koje ostvare fizička lica: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nosioci poljoprivrednog gazdinstva;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2) koja doprinose za obavezno socijalno osiguranje plaćaju po rešenju kao osiguranici po osnovu poljoprivredne delatnosti, u skladu sa zakonom kojim se uređuju doprinosi za obavezno socijalno osiguranje;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3) korisnici poljoprivredne penzije.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Obveznik poreza na druge prihode je fizičko lice koje ostvari prihode iz stava 1. ovog člana.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Oporezivi prihod za prihode iz stava 1. ovog člana čini bruto prihod umanjen za normirane troškove u visini od 20%.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 xml:space="preserve">Izuzetno od stava 4. ovog člana, oporezivi prihod iz stava 1. tačka 14) ovog člana, koji fizičko lice ostvari od prodaje poljoprivrednih i šumskih proizvoda, odnosno plodova i lekovitog bilja, čini bruto prihod umanjen za normirane troškove u visini od 90%.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Izuzetno od stava 1. tačka 12) ovog člana, porez na druge prihode ne plaća se na dokumentovane naknade troškova po osnovu službenih putovanja u svrhu obavljanja poslova za domaćeg isplatioca, odnosno lice koje upućuje na put, najviše do iznosa tih troškova koji su izuzeti od plaćanja poreza na zarade za zaposlene po članu 18. stav 1. tač. 2) do 4) ovog zakona, ako se isplata vrši fizičkim licima, odnosno za fizička lica koja nisu zaposlena kod isplatioca, i to: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upućenim, odnosno pozvanim od strane državnog organa ili organizacije, sa pravom naknade troškova, nezavisno od toga iz kojih sredstava se vrši isplata;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2) članovima predstavničkih i izvršnih tela Republike, teritorijalne autonomije i lokalne samouprave, u vezi sa vršenjem funkcije;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3) upućenim na rad u Republiku, po nalogu inostranog poslodavca, a u vezi sa delatnošću domaćeg isplatioca;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4) upućenim kod isplatioca po nalogu poslodavca, a u vezi sa delatnošću poslodavca;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5) ako dobrovoljno, odnosno po pozivu sarađuju u humanitarne, zdravstvene, vaspitno-obrazovne, kulturne, sportske, naučno-istraživačke, verske i druge svrhe, odnosno sarađuju u sindikalnim organizacijama, privrednim komorama, političkim strankama, savezima i udruženjima, nevladinim i u drugim nedobitnim organizacijama, pri čemu ne ostvaruju bilo koju drugu naknadu po osnovu te saradnje, pod kojom se ne podrazumeva naknada po osnovu kotizacije za učešće.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Izuzetno od stava 1. ovog člana, porez na druge prihode ne plaća se na primanje fizičkog lica - klijenta banke (u daljem tekstu: dužnik) kada banka otpiše potraživanje prema dužniku pod uslovima pod kojima se na teret rashoda banke priznaje otpis vrednosti pojedinačnih potraživanja po osnovu kredita saglasno odredbama zakona kojim se uređuje porez na dobit pravnih lica.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Porez na druge prihode ne plaća se ni u slučaju otpisa preostalog dela potraživanja banke od dužnika, koji nije naplaćen iz sredstava ostvarenih prodajom nepokretnosti koja se sprovodi u skladu sa zakonom.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Na druge prihode koje ostvari član učeničke zadruge, član omladinske ili studentske zadruge do navršenih 26 godina života ako je na školovanju u institucijama za srednje, više i visoko obrazovanje, kao i fizičko lice po osnovu prikupljanja i prodaje sekundarnih sirovina, obračunati porez umanjuje se za 40%.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Oporezivi prihod iz stava 1. tačka 10) ovog člana koji fizičko lice ostvari po osnovu nagrade, novčane pomoći i drugih davanja fizičkim licima, čini razlika između ostvarenog prihoda i neoporezivog iznosa.</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65" w:name="str_68"/>
      <w:bookmarkEnd w:id="165"/>
      <w:r w:rsidRPr="00194E57">
        <w:rPr>
          <w:rFonts w:ascii="Arial" w:eastAsia="Times New Roman" w:hAnsi="Arial" w:cs="Arial"/>
          <w:b/>
          <w:bCs/>
          <w:sz w:val="24"/>
          <w:szCs w:val="24"/>
          <w:lang w:eastAsia="sr-Latn-CS"/>
        </w:rPr>
        <w:t>Poreska stopa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66" w:name="clan_86"/>
      <w:bookmarkEnd w:id="166"/>
      <w:r w:rsidRPr="00194E57">
        <w:rPr>
          <w:rFonts w:ascii="Arial" w:eastAsia="Times New Roman" w:hAnsi="Arial" w:cs="Arial"/>
          <w:b/>
          <w:bCs/>
          <w:sz w:val="24"/>
          <w:szCs w:val="24"/>
          <w:lang w:eastAsia="sr-Latn-CS"/>
        </w:rPr>
        <w:t>Član 86</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Stopa poreza na ostale prihode iznosi 20%.</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Izuzetno od stava 1. ovog člana, stopa poreza na prihode od osiguranja lica iznosi 15%.</w:t>
      </w:r>
    </w:p>
    <w:p w:rsidR="00194E57" w:rsidRPr="00194E57" w:rsidRDefault="00194E57" w:rsidP="00194E57">
      <w:pPr>
        <w:spacing w:after="0" w:line="240" w:lineRule="auto"/>
        <w:jc w:val="center"/>
        <w:rPr>
          <w:rFonts w:ascii="Arial" w:eastAsia="Times New Roman" w:hAnsi="Arial" w:cs="Arial"/>
          <w:b/>
          <w:bCs/>
          <w:sz w:val="36"/>
          <w:szCs w:val="36"/>
          <w:lang w:eastAsia="sr-Latn-CS"/>
        </w:rPr>
      </w:pPr>
      <w:bookmarkStart w:id="167" w:name="str_69"/>
      <w:bookmarkEnd w:id="167"/>
      <w:r w:rsidRPr="00194E57">
        <w:rPr>
          <w:rFonts w:ascii="Arial" w:eastAsia="Times New Roman" w:hAnsi="Arial" w:cs="Arial"/>
          <w:b/>
          <w:bCs/>
          <w:sz w:val="36"/>
          <w:szCs w:val="36"/>
          <w:lang w:eastAsia="sr-Latn-CS"/>
        </w:rPr>
        <w:t>Deo treći</w:t>
      </w:r>
    </w:p>
    <w:p w:rsidR="00194E57" w:rsidRPr="00194E57" w:rsidRDefault="00194E57" w:rsidP="00194E57">
      <w:pPr>
        <w:spacing w:after="0" w:line="240" w:lineRule="auto"/>
        <w:jc w:val="center"/>
        <w:rPr>
          <w:rFonts w:ascii="Arial" w:eastAsia="Times New Roman" w:hAnsi="Arial" w:cs="Arial"/>
          <w:b/>
          <w:bCs/>
          <w:sz w:val="36"/>
          <w:szCs w:val="36"/>
          <w:lang w:eastAsia="sr-Latn-CS"/>
        </w:rPr>
      </w:pPr>
      <w:r w:rsidRPr="00194E57">
        <w:rPr>
          <w:rFonts w:ascii="Arial" w:eastAsia="Times New Roman" w:hAnsi="Arial" w:cs="Arial"/>
          <w:b/>
          <w:bCs/>
          <w:sz w:val="36"/>
          <w:szCs w:val="36"/>
          <w:lang w:eastAsia="sr-Latn-CS"/>
        </w:rPr>
        <w:t>GODIŠNJI POREZ NA DOHODAK GRAĐANA</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68" w:name="str_70"/>
      <w:bookmarkEnd w:id="168"/>
      <w:r w:rsidRPr="00194E57">
        <w:rPr>
          <w:rFonts w:ascii="Arial" w:eastAsia="Times New Roman" w:hAnsi="Arial" w:cs="Arial"/>
          <w:b/>
          <w:bCs/>
          <w:sz w:val="24"/>
          <w:szCs w:val="24"/>
          <w:lang w:eastAsia="sr-Latn-CS"/>
        </w:rPr>
        <w:t>Dohodak za oporezivanje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69" w:name="clan_87"/>
      <w:bookmarkEnd w:id="169"/>
      <w:r w:rsidRPr="00194E57">
        <w:rPr>
          <w:rFonts w:ascii="Arial" w:eastAsia="Times New Roman" w:hAnsi="Arial" w:cs="Arial"/>
          <w:b/>
          <w:bCs/>
          <w:sz w:val="24"/>
          <w:szCs w:val="24"/>
          <w:lang w:eastAsia="sr-Latn-CS"/>
        </w:rPr>
        <w:t>Član 87</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Godišnji porez na dohodak građana plaćaju fizička lica koja su u kalendarskoj godini ostvarila dohodak veći od trostrukog iznosa prosečne godišnje zarade po zaposlenom isplaćene u Republici u godini za koju se utvrđuje porez, prema podacima republičkog organa nadležnog za poslove statistike, i to: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rezidenti za dohodak ostvaren na teritoriji Republike i u drugoj državi;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2) nerezidenti za dohodak ostvaren na teritoriji Republike.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Dohotkom iz stava 1. ovog člana smatra se godišnji zbir: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zarada iz čl. 13. do 15b ovog zakona;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2) oporezivog prihoda od samostalne delatnosti iz člana 33. stav 2. i člana 40. ovog zakona;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3) oporezivog prihoda od autorskih i srodnih prava i prava industrijske svojine iz čl. 55. i 60. ovog zakona;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4) oporezivog prihoda od nepokretnosti iz člana 65v ovog zakona;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5) oporezivog prihoda od davanja u zakup pokretnih stvari iz člana 82. st. 3. i 4. ovog zakona;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6) oporezivog prihoda sportista i sportskih stručnjaka iz člana 84a ovog zakona;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7) oporezivih drugih prihoda iz člana 85. ovog zakona;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8) prihoda po osnovima iz tač. 1) do 7) ovog stava, ostvarenih i oporezovanih u drugoj državi za obveznike iz stava 1. tačka 1) ovog člana.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Zarade iz stava 2. tačka 1) ovog člana i oporezivi prihodi iz tačke 2) tog stava u vezi sa članom 40. ovog zakona i tač. 3), 6) i 7) tog stava umanjuju se za porez i doprinose za obavezno socijalno osiguranje plaćene u Republici na teret lica koje je ostvarilo zaradu, odnosno oporezive prihode, a oporezivi prihodi iz tačke 2) tog stava u vezi sa članom 33. stav 2. ovog zakona i tač. 4) i 5) tog stava umanjuju se za porez plaćen na te prihode u Republici. Za preduzetnike koji su se opredelili za ličnu zaradu, zarada se umanjuje za porez i doprinose za obavezno socijalno osiguranje plaćene u Republici na teret preduzetnika koji se opredelio za zaradu, a oporezivi prihod iz člana 33. stav 2. ovog zakona koji ostvari od samostalne delatnosti umanjuje se za porez plaćen na te prihode u Republici.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Dohodak iz stava 2. ovog člana uvećava se za iznos koji se, u kalendarskoj godini za koju se utvrđuje godišnji porez, obvezniku isplati po osnovu povraćaja doprinosa za obavezno </w:t>
      </w:r>
      <w:r w:rsidRPr="00194E57">
        <w:rPr>
          <w:rFonts w:ascii="Arial" w:eastAsia="Times New Roman" w:hAnsi="Arial" w:cs="Arial"/>
          <w:lang w:eastAsia="sr-Latn-CS"/>
        </w:rPr>
        <w:lastRenderedPageBreak/>
        <w:t xml:space="preserve">socijalno osiguranje u skladu sa zakonom kojim se uređuju doprinosi za obavezno socijalno osiguranje.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Prihodi iz stava 2. tačka 8) ovog člana umanjuju se za porez plaćen u drugoj državi.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Dohodak za oporezivanje čini razlika između dohotka utvrđenog u skladu sa st. 2. do 5. ovog člana i neoporezivog iznosa iz stava 1. ovog člana.</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70" w:name="str_71"/>
      <w:bookmarkEnd w:id="170"/>
      <w:r w:rsidRPr="00194E57">
        <w:rPr>
          <w:rFonts w:ascii="Arial" w:eastAsia="Times New Roman" w:hAnsi="Arial" w:cs="Arial"/>
          <w:b/>
          <w:bCs/>
          <w:sz w:val="24"/>
          <w:szCs w:val="24"/>
          <w:lang w:eastAsia="sr-Latn-CS"/>
        </w:rPr>
        <w:t>Poreska osnovica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71" w:name="clan_88"/>
      <w:bookmarkEnd w:id="171"/>
      <w:r w:rsidRPr="00194E57">
        <w:rPr>
          <w:rFonts w:ascii="Arial" w:eastAsia="Times New Roman" w:hAnsi="Arial" w:cs="Arial"/>
          <w:b/>
          <w:bCs/>
          <w:sz w:val="24"/>
          <w:szCs w:val="24"/>
          <w:lang w:eastAsia="sr-Latn-CS"/>
        </w:rPr>
        <w:t>Član 88</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Osnovica godišnjeg poreza na dohodak građana je oporezivi dohodak, koji čini razlika između dohotka za oporezivanje iz člana 87. stav 6. ovog zakona i ličnih odbitaka koji iznose: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 za poreskog obveznika - 40% od prosečne godišnje zarade po zaposlenom isplaćene u Republici u godini za koju se utvrđuje porez, prema podacima republičkog organa nadležnog za poslove statistike;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 za izdržavanog člana porodice - 15% od prosečne godišnje zarade po zaposlenom isplaćene u Republici u godini za koju se utvrđuje porez, prema podacima republičkog organa nadležnog za poslove statistike, po članu.</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Ukupan iznos ličnih odbitaka iz stava 1. ovog člana ne može biti veći od 50% dohotka za oporezivanje.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Ako su dva ili više članova porodice obveznici godišnjeg poreza na dohodak građana, odbitak za izdržavane članove porodice može ostvariti samo jedan obveznik.</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72" w:name="str_72"/>
      <w:bookmarkEnd w:id="172"/>
      <w:r w:rsidRPr="00194E57">
        <w:rPr>
          <w:rFonts w:ascii="Arial" w:eastAsia="Times New Roman" w:hAnsi="Arial" w:cs="Arial"/>
          <w:b/>
          <w:bCs/>
          <w:sz w:val="24"/>
          <w:szCs w:val="24"/>
          <w:lang w:eastAsia="sr-Latn-CS"/>
        </w:rPr>
        <w:t>Poreske stope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73" w:name="clan_89"/>
      <w:bookmarkEnd w:id="173"/>
      <w:r w:rsidRPr="00194E57">
        <w:rPr>
          <w:rFonts w:ascii="Arial" w:eastAsia="Times New Roman" w:hAnsi="Arial" w:cs="Arial"/>
          <w:b/>
          <w:bCs/>
          <w:sz w:val="24"/>
          <w:szCs w:val="24"/>
          <w:lang w:eastAsia="sr-Latn-CS"/>
        </w:rPr>
        <w:t>Član 89</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Godišnji porez na dohodak građana plaća se na osnovicu iz člana 88. ovog zakona, po sledećim stopama: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na iznos do šestostruke prosečne godišnje zarade - 10%;</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na iznos preko šestostruke prosečne godišnje zarade - 10% na iznos do šestostruke prosečne godišnje zarade + 15% na iznos preko šestostruke prosečne godišnje zarade.</w:t>
      </w:r>
    </w:p>
    <w:p w:rsidR="00194E57" w:rsidRPr="00194E57" w:rsidRDefault="00194E57" w:rsidP="00194E57">
      <w:pPr>
        <w:spacing w:after="0" w:line="240" w:lineRule="auto"/>
        <w:jc w:val="center"/>
        <w:rPr>
          <w:rFonts w:ascii="Arial" w:eastAsia="Times New Roman" w:hAnsi="Arial" w:cs="Arial"/>
          <w:b/>
          <w:bCs/>
          <w:sz w:val="36"/>
          <w:szCs w:val="36"/>
          <w:lang w:eastAsia="sr-Latn-CS"/>
        </w:rPr>
      </w:pPr>
      <w:bookmarkStart w:id="174" w:name="str_73"/>
      <w:bookmarkEnd w:id="174"/>
      <w:r w:rsidRPr="00194E57">
        <w:rPr>
          <w:rFonts w:ascii="Arial" w:eastAsia="Times New Roman" w:hAnsi="Arial" w:cs="Arial"/>
          <w:b/>
          <w:bCs/>
          <w:sz w:val="36"/>
          <w:szCs w:val="36"/>
          <w:lang w:eastAsia="sr-Latn-CS"/>
        </w:rPr>
        <w:t>Deo četvrti</w:t>
      </w:r>
    </w:p>
    <w:p w:rsidR="00194E57" w:rsidRPr="00194E57" w:rsidRDefault="00194E57" w:rsidP="00194E57">
      <w:pPr>
        <w:spacing w:after="0" w:line="240" w:lineRule="auto"/>
        <w:jc w:val="center"/>
        <w:rPr>
          <w:rFonts w:ascii="Arial" w:eastAsia="Times New Roman" w:hAnsi="Arial" w:cs="Arial"/>
          <w:b/>
          <w:bCs/>
          <w:sz w:val="36"/>
          <w:szCs w:val="36"/>
          <w:lang w:eastAsia="sr-Latn-CS"/>
        </w:rPr>
      </w:pPr>
      <w:r w:rsidRPr="00194E57">
        <w:rPr>
          <w:rFonts w:ascii="Arial" w:eastAsia="Times New Roman" w:hAnsi="Arial" w:cs="Arial"/>
          <w:b/>
          <w:bCs/>
          <w:sz w:val="36"/>
          <w:szCs w:val="36"/>
          <w:lang w:eastAsia="sr-Latn-CS"/>
        </w:rPr>
        <w:t>PODNOŠENJE PORESKE PRIJAVE, UTVRĐIVANJE I NAPLATA POREZA</w:t>
      </w:r>
    </w:p>
    <w:p w:rsidR="00194E57" w:rsidRPr="00194E57" w:rsidRDefault="00194E57" w:rsidP="00194E57">
      <w:pPr>
        <w:spacing w:after="0" w:line="240" w:lineRule="auto"/>
        <w:rPr>
          <w:rFonts w:ascii="Arial" w:eastAsia="Times New Roman" w:hAnsi="Arial" w:cs="Arial"/>
          <w:sz w:val="26"/>
          <w:szCs w:val="26"/>
          <w:lang w:eastAsia="sr-Latn-CS"/>
        </w:rPr>
      </w:pPr>
      <w:r w:rsidRPr="00194E57">
        <w:rPr>
          <w:rFonts w:ascii="Arial" w:eastAsia="Times New Roman" w:hAnsi="Arial" w:cs="Arial"/>
          <w:sz w:val="26"/>
          <w:szCs w:val="26"/>
          <w:lang w:eastAsia="sr-Latn-CS"/>
        </w:rPr>
        <w:t> </w:t>
      </w:r>
    </w:p>
    <w:p w:rsidR="00194E57" w:rsidRPr="00194E57" w:rsidRDefault="00194E57" w:rsidP="00194E57">
      <w:pPr>
        <w:spacing w:after="0" w:line="240" w:lineRule="auto"/>
        <w:jc w:val="center"/>
        <w:rPr>
          <w:rFonts w:ascii="Arial" w:eastAsia="Times New Roman" w:hAnsi="Arial" w:cs="Arial"/>
          <w:b/>
          <w:bCs/>
          <w:sz w:val="34"/>
          <w:szCs w:val="34"/>
          <w:lang w:eastAsia="sr-Latn-CS"/>
        </w:rPr>
      </w:pPr>
      <w:bookmarkStart w:id="175" w:name="str_74"/>
      <w:bookmarkEnd w:id="175"/>
      <w:r w:rsidRPr="00194E57">
        <w:rPr>
          <w:rFonts w:ascii="Arial" w:eastAsia="Times New Roman" w:hAnsi="Arial" w:cs="Arial"/>
          <w:b/>
          <w:bCs/>
          <w:sz w:val="34"/>
          <w:szCs w:val="34"/>
          <w:lang w:eastAsia="sr-Latn-CS"/>
        </w:rPr>
        <w:t>Glava prva</w:t>
      </w:r>
    </w:p>
    <w:p w:rsidR="00194E57" w:rsidRPr="00194E57" w:rsidRDefault="00194E57" w:rsidP="00194E57">
      <w:pPr>
        <w:spacing w:after="0" w:line="240" w:lineRule="auto"/>
        <w:jc w:val="center"/>
        <w:rPr>
          <w:rFonts w:ascii="Arial" w:eastAsia="Times New Roman" w:hAnsi="Arial" w:cs="Arial"/>
          <w:b/>
          <w:bCs/>
          <w:sz w:val="34"/>
          <w:szCs w:val="34"/>
          <w:lang w:eastAsia="sr-Latn-CS"/>
        </w:rPr>
      </w:pPr>
      <w:r w:rsidRPr="00194E57">
        <w:rPr>
          <w:rFonts w:ascii="Arial" w:eastAsia="Times New Roman" w:hAnsi="Arial" w:cs="Arial"/>
          <w:b/>
          <w:bCs/>
          <w:sz w:val="34"/>
          <w:szCs w:val="34"/>
          <w:lang w:eastAsia="sr-Latn-CS"/>
        </w:rPr>
        <w:t>OPŠTE ODREDBE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76" w:name="clan_90**"/>
      <w:bookmarkEnd w:id="176"/>
      <w:r w:rsidRPr="00194E57">
        <w:rPr>
          <w:rFonts w:ascii="Arial" w:eastAsia="Times New Roman" w:hAnsi="Arial" w:cs="Arial"/>
          <w:b/>
          <w:bCs/>
          <w:sz w:val="24"/>
          <w:szCs w:val="24"/>
          <w:lang w:eastAsia="sr-Latn-CS"/>
        </w:rPr>
        <w:t>Član 90**</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lastRenderedPageBreak/>
        <w:t>(Prestao da važi)</w:t>
      </w:r>
    </w:p>
    <w:p w:rsidR="00194E57" w:rsidRPr="00194E57" w:rsidRDefault="00194E57" w:rsidP="00194E57">
      <w:pPr>
        <w:spacing w:after="0" w:line="240" w:lineRule="auto"/>
        <w:jc w:val="center"/>
        <w:rPr>
          <w:rFonts w:ascii="Arial" w:eastAsia="Times New Roman" w:hAnsi="Arial" w:cs="Arial"/>
          <w:b/>
          <w:bCs/>
          <w:sz w:val="34"/>
          <w:szCs w:val="34"/>
          <w:lang w:eastAsia="sr-Latn-CS"/>
        </w:rPr>
      </w:pPr>
      <w:bookmarkStart w:id="177" w:name="str_75"/>
      <w:bookmarkEnd w:id="177"/>
      <w:r w:rsidRPr="00194E57">
        <w:rPr>
          <w:rFonts w:ascii="Arial" w:eastAsia="Times New Roman" w:hAnsi="Arial" w:cs="Arial"/>
          <w:b/>
          <w:bCs/>
          <w:sz w:val="34"/>
          <w:szCs w:val="34"/>
          <w:lang w:eastAsia="sr-Latn-CS"/>
        </w:rPr>
        <w:t>Glava druga</w:t>
      </w:r>
    </w:p>
    <w:p w:rsidR="00194E57" w:rsidRPr="00194E57" w:rsidRDefault="00194E57" w:rsidP="00194E57">
      <w:pPr>
        <w:spacing w:after="0" w:line="240" w:lineRule="auto"/>
        <w:jc w:val="center"/>
        <w:rPr>
          <w:rFonts w:ascii="Arial" w:eastAsia="Times New Roman" w:hAnsi="Arial" w:cs="Arial"/>
          <w:b/>
          <w:bCs/>
          <w:sz w:val="34"/>
          <w:szCs w:val="34"/>
          <w:lang w:eastAsia="sr-Latn-CS"/>
        </w:rPr>
      </w:pPr>
      <w:r w:rsidRPr="00194E57">
        <w:rPr>
          <w:rFonts w:ascii="Arial" w:eastAsia="Times New Roman" w:hAnsi="Arial" w:cs="Arial"/>
          <w:b/>
          <w:bCs/>
          <w:sz w:val="34"/>
          <w:szCs w:val="34"/>
          <w:lang w:eastAsia="sr-Latn-CS"/>
        </w:rPr>
        <w:t>PODNOŠENJE PORESKE PRIJAVE</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78" w:name="str_76"/>
      <w:bookmarkEnd w:id="178"/>
      <w:r w:rsidRPr="00194E57">
        <w:rPr>
          <w:rFonts w:ascii="Arial" w:eastAsia="Times New Roman" w:hAnsi="Arial" w:cs="Arial"/>
          <w:b/>
          <w:bCs/>
          <w:sz w:val="24"/>
          <w:szCs w:val="24"/>
          <w:lang w:eastAsia="sr-Latn-CS"/>
        </w:rPr>
        <w:t>Opšti javni poziv</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79" w:name="clan_91"/>
      <w:bookmarkEnd w:id="179"/>
      <w:r w:rsidRPr="00194E57">
        <w:rPr>
          <w:rFonts w:ascii="Arial" w:eastAsia="Times New Roman" w:hAnsi="Arial" w:cs="Arial"/>
          <w:b/>
          <w:bCs/>
          <w:sz w:val="24"/>
          <w:szCs w:val="24"/>
          <w:lang w:eastAsia="sr-Latn-CS"/>
        </w:rPr>
        <w:t>Član 91</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Građanin koji ostvaruje dohodak u smislu ovog zakona dužan je da podnese poresku prijavu, ako ovim zakonom nije drukčije određeno.</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Nadležni poreski organ najkasnije do 31. decembra svake godine, opštim javnim pozivom poziva građane na podnošenje poreskih prijava.</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80" w:name="str_77"/>
      <w:bookmarkEnd w:id="180"/>
      <w:r w:rsidRPr="00194E57">
        <w:rPr>
          <w:rFonts w:ascii="Arial" w:eastAsia="Times New Roman" w:hAnsi="Arial" w:cs="Arial"/>
          <w:b/>
          <w:bCs/>
          <w:sz w:val="24"/>
          <w:szCs w:val="24"/>
          <w:lang w:eastAsia="sr-Latn-CS"/>
        </w:rPr>
        <w:t>Prijava za godišnji porez na dohodak građana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81" w:name="clan_92"/>
      <w:bookmarkEnd w:id="181"/>
      <w:r w:rsidRPr="00194E57">
        <w:rPr>
          <w:rFonts w:ascii="Arial" w:eastAsia="Times New Roman" w:hAnsi="Arial" w:cs="Arial"/>
          <w:b/>
          <w:bCs/>
          <w:sz w:val="24"/>
          <w:szCs w:val="24"/>
          <w:lang w:eastAsia="sr-Latn-CS"/>
        </w:rPr>
        <w:t>Član 92</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Obveznik godišnjeg poreza na dohodak građana dužan je da za ostvareni dohodak u godini za koju se vrši utvrđivanje poreza podnese poresku prijavu sa tačnim podacima nadležnom poreskom organu po isteku te godine, a najkasnije do 15. maja naredne godine.</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82" w:name="str_78"/>
      <w:bookmarkEnd w:id="182"/>
      <w:r w:rsidRPr="00194E57">
        <w:rPr>
          <w:rFonts w:ascii="Arial" w:eastAsia="Times New Roman" w:hAnsi="Arial" w:cs="Arial"/>
          <w:b/>
          <w:bCs/>
          <w:sz w:val="24"/>
          <w:szCs w:val="24"/>
          <w:lang w:eastAsia="sr-Latn-CS"/>
        </w:rPr>
        <w:t>Prijava za porez na prihode od samostalne delatnosti i poreski bilans</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83" w:name="clan_93"/>
      <w:bookmarkEnd w:id="183"/>
      <w:r w:rsidRPr="00194E57">
        <w:rPr>
          <w:rFonts w:ascii="Arial" w:eastAsia="Times New Roman" w:hAnsi="Arial" w:cs="Arial"/>
          <w:b/>
          <w:bCs/>
          <w:sz w:val="24"/>
          <w:szCs w:val="24"/>
          <w:lang w:eastAsia="sr-Latn-CS"/>
        </w:rPr>
        <w:t>Član 93</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Preduzetnik koji vodi poslovne knjige u skladu sa članom 43. stav 2. ovog zakona dužan je da poresku prijavu i poreski bilans podnese nadležnom poreskom organu najkasnije do 15. marta godine koja sledi godinu za koju se utvrđuje porez.</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Preduzetnik koji porez plaća na paušalni prihod, kome se u godini koja prethodi godini za koju se vrši utvrđivanje poreza značajnije izmeni obim poslovanja, odnosno prometa i drugi uslovi od uticaja na ostvarivanje prava na paušalno oporezivanje i visinu poreske obaveze, dužan je da podnese poresku prijavu najkasnije do 31. januara godine za koju se utvrđuje porez.</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84" w:name="clan_94"/>
      <w:bookmarkEnd w:id="184"/>
      <w:r w:rsidRPr="00194E57">
        <w:rPr>
          <w:rFonts w:ascii="Arial" w:eastAsia="Times New Roman" w:hAnsi="Arial" w:cs="Arial"/>
          <w:b/>
          <w:bCs/>
          <w:sz w:val="24"/>
          <w:szCs w:val="24"/>
          <w:lang w:eastAsia="sr-Latn-CS"/>
        </w:rPr>
        <w:t>Član 94</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Preduzetnik koji u toku godine započne obavljanje samostalne delatnosti, dužan je da podnese poresku prijavu u kojoj će dati procenu prihoda i rashoda, odnosno procenu prometa do kraja prve poslovne godine, kao i procenu mesečne akontacije poreza, odnosno opredeljenje da će isplaćivati ličnu zaradu, najkasnije u roku od 15 dana od dana upisa u registar nadležnog organa, odnosno od dana početka obavljanja delatnosti.</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Preduzetnik koji u toku godine prestane, odnosno prekine obavljanje samostalne delatnosti, dužan je da podnese poresku prijavu za utvrđivanje poreza u roku od 30 dana od dana prestanka, odnosno prekida obavljanja delatnosti.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Preduzetnik koji vodi poslovne knjige dužan je da u poreskoj prijavi iz stava 2. ovog člana iskaže i iznos obračunatog i plaćenog poreza u poreskom periodu do dana prekida, odnosno </w:t>
      </w:r>
      <w:r w:rsidRPr="00194E57">
        <w:rPr>
          <w:rFonts w:ascii="Arial" w:eastAsia="Times New Roman" w:hAnsi="Arial" w:cs="Arial"/>
          <w:lang w:eastAsia="sr-Latn-CS"/>
        </w:rPr>
        <w:lastRenderedPageBreak/>
        <w:t>prestanka obavljanja samostalne delatnosti, kao i da uz poresku prijavu podnese i poreski bilans.</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Preduzetnik kome prestane status obveznika poreza na dodatu vrednost u skladu sa zakonom kojim se uređuje porez na dodatu vrednost, uz zahtev za paušalno oporezivanje iz člana 42. st. 1. i 2. ovog zakona, dužan je da podnese i poresku prijavu u roku od 15 dana od dana prijema akta nadležnog poreskog organa kojim se potvrđuje brisanje iz evidencije za porez na dodatu vrednost.</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85" w:name="str_79"/>
      <w:bookmarkEnd w:id="185"/>
      <w:r w:rsidRPr="00194E57">
        <w:rPr>
          <w:rFonts w:ascii="Arial" w:eastAsia="Times New Roman" w:hAnsi="Arial" w:cs="Arial"/>
          <w:b/>
          <w:bCs/>
          <w:sz w:val="24"/>
          <w:szCs w:val="24"/>
          <w:lang w:eastAsia="sr-Latn-CS"/>
        </w:rPr>
        <w:t>Prijava za porez na kapitalne dobitke i ostale prihode na koje se porez ne plaća po odbitku</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86" w:name="clan_95"/>
      <w:bookmarkEnd w:id="186"/>
      <w:r w:rsidRPr="00194E57">
        <w:rPr>
          <w:rFonts w:ascii="Arial" w:eastAsia="Times New Roman" w:hAnsi="Arial" w:cs="Arial"/>
          <w:b/>
          <w:bCs/>
          <w:sz w:val="24"/>
          <w:szCs w:val="24"/>
          <w:lang w:eastAsia="sr-Latn-CS"/>
        </w:rPr>
        <w:t>Član 95</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Obveznik koji u toku godine izvrši prenos prava po osnovu kojeg može nastati kapitalni dobitak ili gubitak u skladu sa ovim zakonom, dužan je da podnese poresku prijavu najkasnije u roku od 30 dana od: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dana kada je ostvario ili započeo ostvarivanje prihoda po osnovu prenosa stvarnih prava na nepokretnostima, autorskih i srodnih prava i prava industrijske svojine, kao i udela u kapitalu pravnih lica;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2) isteka svakog kalendarskog polugodišta u kojem je izvršen prenos hartija od vrednosti.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Izuzetno od stava 1. tačka 1) ovog člana, rok za podnošenje poreske prijave je 120 dana od dana prodaje nepokretnosti po osnovu koje obveznik može da ostvari pravo na poresko oslobođenje saglasno članu 79. stav 1. ovog zakona.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Izuzetno od stava 1. ovog člana, za prenos prava koje je preduzetnik evidentirao u poslovnim knjigama ne podnosi se poreska prijava iz stava 1. ovog člana, već se podaci o kapitalnom dobitku, odnosno gubitku iskazuju u poreskom bilansu.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Preduzetnik koji porez plaća na paušalno utvrđen prihod dužan je da posebno podnese poresku prijavu za prihode na kapitalne dobitke.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Poresku prijavu sa obračunatim porezom za koji je članom 100a stav 1. tačka 3) i stavom 2. tog člana utvrđena obaveza samooporezivanja, podnosi se u roku od 30 dana od dana ostvarivanja prihoda.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Organizator tržišta kapitala u smislu zakona kojim se uređuje tržište kapitala dužan je da u roku od 30 dana od isteka svakog kalendarskog polugodišta Poreskoj upravi - centrali u elektronskom obliku dostavi izveštaj o prenosu hartija od vrednosti izvršenom u tom polugodištu.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Oblik i sadržaj izveštaja iz stava 6. ovog člana propisuje ministar.</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87" w:name="str_80"/>
      <w:bookmarkEnd w:id="187"/>
      <w:r w:rsidRPr="00194E57">
        <w:rPr>
          <w:rFonts w:ascii="Arial" w:eastAsia="Times New Roman" w:hAnsi="Arial" w:cs="Arial"/>
          <w:b/>
          <w:bCs/>
          <w:sz w:val="24"/>
          <w:szCs w:val="24"/>
          <w:lang w:eastAsia="sr-Latn-CS"/>
        </w:rPr>
        <w:t>Prijava obveznika - nerezidenta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88" w:name="clan_96"/>
      <w:bookmarkEnd w:id="188"/>
      <w:r w:rsidRPr="00194E57">
        <w:rPr>
          <w:rFonts w:ascii="Arial" w:eastAsia="Times New Roman" w:hAnsi="Arial" w:cs="Arial"/>
          <w:b/>
          <w:bCs/>
          <w:sz w:val="24"/>
          <w:szCs w:val="24"/>
          <w:lang w:eastAsia="sr-Latn-CS"/>
        </w:rPr>
        <w:t>Član 96</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Obveznik - nerezident podnosi poresku prijavu za pojedine vrste prihoda koje ostvaruje za koje nije predviđeno plaćanje poreza po odbitku.</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Prijava iz stava 1. ovog člana podnosi se poreskom organu na čijoj teritoriji je obveznik ostvario prihode, odnosno prema boravištu obveznika.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Za obveznika iz stava 1. ovog člana, plaćeni porez po poreskoj prijavi iz stava 2. ovog člana, zajedno sa plaćenim porezima po odbitku, smatra se konačno utvrđenom poreskom obavezom.</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Izuzetno od stava 3. ovog člana, za nerezidenta obveznika godišnjeg poreza na dohodak građana iz člana 87. ovog zakona, konačno utvrđena poreska obaveza odnosi se i na godišnji porez na dohodak građana.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89" w:name="clan_97"/>
      <w:bookmarkEnd w:id="189"/>
      <w:r w:rsidRPr="00194E57">
        <w:rPr>
          <w:rFonts w:ascii="Arial" w:eastAsia="Times New Roman" w:hAnsi="Arial" w:cs="Arial"/>
          <w:b/>
          <w:bCs/>
          <w:sz w:val="24"/>
          <w:szCs w:val="24"/>
          <w:lang w:eastAsia="sr-Latn-CS"/>
        </w:rPr>
        <w:t>Član 97</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Oblik i sadržinu poreske prijave propisuje ministar.</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90" w:name="str_81"/>
      <w:bookmarkEnd w:id="190"/>
      <w:r w:rsidRPr="00194E57">
        <w:rPr>
          <w:rFonts w:ascii="Arial" w:eastAsia="Times New Roman" w:hAnsi="Arial" w:cs="Arial"/>
          <w:b/>
          <w:bCs/>
          <w:sz w:val="24"/>
          <w:szCs w:val="24"/>
          <w:lang w:eastAsia="sr-Latn-CS"/>
        </w:rPr>
        <w:t>Nadležnost poreskog organa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91" w:name="clan_98"/>
      <w:bookmarkEnd w:id="191"/>
      <w:r w:rsidRPr="00194E57">
        <w:rPr>
          <w:rFonts w:ascii="Arial" w:eastAsia="Times New Roman" w:hAnsi="Arial" w:cs="Arial"/>
          <w:b/>
          <w:bCs/>
          <w:sz w:val="24"/>
          <w:szCs w:val="24"/>
          <w:lang w:eastAsia="sr-Latn-CS"/>
        </w:rPr>
        <w:t>Član 98</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Poresku prijavu obveznik je dužan da podnese: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za prihode od samostalne delatnosti - poreskom organu na čijoj teritoriji ima registrovano sedište;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2) za prihode od nepokretnosti - poreskom organu na čijoj teritoriji se nalazi nepokretnost;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3) za godišnji porez na dohodak građana, za kapitalne dobitke i za ostale prihode na koje se porez ne plaća po odbitku - poreskom organu na čijoj teritoriji obveznik ima prebivalište, odnosno boravište.</w:t>
      </w:r>
    </w:p>
    <w:p w:rsidR="00194E57" w:rsidRPr="00194E57" w:rsidRDefault="00194E57" w:rsidP="00194E57">
      <w:pPr>
        <w:spacing w:after="0" w:line="240" w:lineRule="auto"/>
        <w:jc w:val="center"/>
        <w:rPr>
          <w:rFonts w:ascii="Arial" w:eastAsia="Times New Roman" w:hAnsi="Arial" w:cs="Arial"/>
          <w:b/>
          <w:bCs/>
          <w:sz w:val="34"/>
          <w:szCs w:val="34"/>
          <w:lang w:eastAsia="sr-Latn-CS"/>
        </w:rPr>
      </w:pPr>
      <w:bookmarkStart w:id="192" w:name="str_82"/>
      <w:bookmarkEnd w:id="192"/>
      <w:r w:rsidRPr="00194E57">
        <w:rPr>
          <w:rFonts w:ascii="Arial" w:eastAsia="Times New Roman" w:hAnsi="Arial" w:cs="Arial"/>
          <w:b/>
          <w:bCs/>
          <w:sz w:val="34"/>
          <w:szCs w:val="34"/>
          <w:lang w:eastAsia="sr-Latn-CS"/>
        </w:rPr>
        <w:t>Glava treća</w:t>
      </w:r>
    </w:p>
    <w:p w:rsidR="00194E57" w:rsidRPr="00194E57" w:rsidRDefault="00194E57" w:rsidP="00194E57">
      <w:pPr>
        <w:spacing w:after="0" w:line="240" w:lineRule="auto"/>
        <w:jc w:val="center"/>
        <w:rPr>
          <w:rFonts w:ascii="Arial" w:eastAsia="Times New Roman" w:hAnsi="Arial" w:cs="Arial"/>
          <w:b/>
          <w:bCs/>
          <w:sz w:val="34"/>
          <w:szCs w:val="34"/>
          <w:lang w:eastAsia="sr-Latn-CS"/>
        </w:rPr>
      </w:pPr>
      <w:r w:rsidRPr="00194E57">
        <w:rPr>
          <w:rFonts w:ascii="Arial" w:eastAsia="Times New Roman" w:hAnsi="Arial" w:cs="Arial"/>
          <w:b/>
          <w:bCs/>
          <w:sz w:val="34"/>
          <w:szCs w:val="34"/>
          <w:lang w:eastAsia="sr-Latn-CS"/>
        </w:rPr>
        <w:t>UTVRĐIVANJE I NAPLATA POREZA</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93" w:name="str_83"/>
      <w:bookmarkEnd w:id="193"/>
      <w:r w:rsidRPr="00194E57">
        <w:rPr>
          <w:rFonts w:ascii="Arial" w:eastAsia="Times New Roman" w:hAnsi="Arial" w:cs="Arial"/>
          <w:b/>
          <w:bCs/>
          <w:sz w:val="24"/>
          <w:szCs w:val="24"/>
          <w:lang w:eastAsia="sr-Latn-CS"/>
        </w:rPr>
        <w:t>Način utvrđivanja i plaćanja poreza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94" w:name="clan_99"/>
      <w:bookmarkEnd w:id="194"/>
      <w:r w:rsidRPr="00194E57">
        <w:rPr>
          <w:rFonts w:ascii="Arial" w:eastAsia="Times New Roman" w:hAnsi="Arial" w:cs="Arial"/>
          <w:b/>
          <w:bCs/>
          <w:sz w:val="24"/>
          <w:szCs w:val="24"/>
          <w:lang w:eastAsia="sr-Latn-CS"/>
        </w:rPr>
        <w:t>Član 99</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 odbitku od svakog pojedinačno ostvarenog prihoda utvrđuju se i plaćaju porezi na sledeće prihode: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zarade;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2) prihode od autorskih i srodnih prava i prava industrijske svojine, ako je isplatilac prihoda pravno lice ili preduzetnik;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3) prihode od kapitala, ako je isplatilac prihoda pravno lice ili preduzetnik;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4) prihode od nepokretnosti, ako je isplatilac prihoda pravno lice ili preduzetnik;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5) prihode od davanja u zakup pokretnih stvari, ako je isplatilac prihoda pravno lice ili preduzetnik;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 xml:space="preserve">6) dobitke od igara na sreću;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7) prihode od osiguranja lica;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8) prihode sportista i sportskih stručnjaka;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9) ostale prihode, ako je isplatilac prihoda pravno lice ili preduzetnik.</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Pod pravnim licem u smislu stava 1. ovog člana podrazumeva se i deo pravnog lica, odnosno poslovna jedinica nerezidentnog pravnog lica koja je registrovana kod nadležnog državnog organa (predstavništvo i dr.), kao i državni organi i organizacije.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95" w:name="clan_100"/>
      <w:bookmarkEnd w:id="195"/>
      <w:r w:rsidRPr="00194E57">
        <w:rPr>
          <w:rFonts w:ascii="Arial" w:eastAsia="Times New Roman" w:hAnsi="Arial" w:cs="Arial"/>
          <w:b/>
          <w:bCs/>
          <w:sz w:val="24"/>
          <w:szCs w:val="24"/>
          <w:lang w:eastAsia="sr-Latn-CS"/>
        </w:rPr>
        <w:t>Član 100</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 rešenju nadležnog poreskog organa utvrđuje se i plaća porez 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paušalni prihod od samostalne delatnosti;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2) kapitalni dobitak;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3) godišnji porez na dohodak građana.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96" w:name="clan_100a"/>
      <w:bookmarkEnd w:id="196"/>
      <w:r w:rsidRPr="00194E57">
        <w:rPr>
          <w:rFonts w:ascii="Arial" w:eastAsia="Times New Roman" w:hAnsi="Arial" w:cs="Arial"/>
          <w:b/>
          <w:bCs/>
          <w:sz w:val="24"/>
          <w:szCs w:val="24"/>
          <w:lang w:eastAsia="sr-Latn-CS"/>
        </w:rPr>
        <w:t xml:space="preserve">Član 100a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Samooporezivanjem utvrđuju se i plaćaju porezi na sledeće prihode: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prihode od samostalne delatnosti preduzetnika koji vodi poslovne knjige u skladu sa članom 43. stav 2. ovog zakona;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 (</w:t>
      </w:r>
      <w:r w:rsidRPr="00194E57">
        <w:rPr>
          <w:rFonts w:ascii="Arial" w:eastAsia="Times New Roman" w:hAnsi="Arial" w:cs="Arial"/>
          <w:i/>
          <w:iCs/>
          <w:lang w:eastAsia="sr-Latn-CS"/>
        </w:rPr>
        <w:t>brisana</w:t>
      </w:r>
      <w:r w:rsidRPr="00194E57">
        <w:rPr>
          <w:rFonts w:ascii="Arial" w:eastAsia="Times New Roman" w:hAnsi="Arial" w:cs="Arial"/>
          <w:lang w:eastAsia="sr-Latn-CS"/>
        </w:rPr>
        <w:t>)</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3) prihode koje isplaćuje isplatilac koji nije pravno lice ili preduzetnik, i to: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prihode od autorskih i srodnih prava i prava industrijske svojine;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(2) kamate;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(3) prihode od izdavanja nepokretnosti i davanja u zakup pokretnih stvari;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(4) druge prihode iz člana 85. ovog zakona.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Ako isplatilac prihoda nema obavezu da obračuna i plati porez po odbitku, obavezu utvrđivanja i plaćanja poreza samooporezivanjem ima obveznik koji ostvaruje zarade i druge prihode u ili iz druge države, kod diplomatskog ili konzularnog predstavništva strane države, odnosno međunarodne organizacije ili kod predstavnika i službenika takvog predstavništva, odnosno organizacije, kao i u drugom slučaju kada isplatilac prihoda nema obavezu da obračuna i plati porez po odbitku.</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Porez na zaradu i druge prihode iz stava 2. ovog člana, utvrđuje se i plaća na prihod koji je obveznik primio, odnosno iz koga je dužan da plati pripadajuće obaveze.</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197" w:name="str_84"/>
      <w:bookmarkEnd w:id="197"/>
      <w:r w:rsidRPr="00194E57">
        <w:rPr>
          <w:rFonts w:ascii="Arial" w:eastAsia="Times New Roman" w:hAnsi="Arial" w:cs="Arial"/>
          <w:b/>
          <w:bCs/>
          <w:sz w:val="24"/>
          <w:szCs w:val="24"/>
          <w:lang w:eastAsia="sr-Latn-CS"/>
        </w:rPr>
        <w:t>Način utvrđivanja i dospelost poreza po odbitku</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98" w:name="clan_101"/>
      <w:bookmarkEnd w:id="198"/>
      <w:r w:rsidRPr="00194E57">
        <w:rPr>
          <w:rFonts w:ascii="Arial" w:eastAsia="Times New Roman" w:hAnsi="Arial" w:cs="Arial"/>
          <w:b/>
          <w:bCs/>
          <w:sz w:val="24"/>
          <w:szCs w:val="24"/>
          <w:lang w:eastAsia="sr-Latn-CS"/>
        </w:rPr>
        <w:lastRenderedPageBreak/>
        <w:t>Član 101</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Porez po odbitku iz člana 99. ovog zakona, za svakog obveznika i za svaki pojedinačno isplaćeni prihod, isplatilac obračunava, obustavlja i uplaćuje na propisani jedinstveni uplatni račun u momentu isplate prihoda, u skladu sa propisima koji važe na dan isplate prihoda, osim ako ovim zakonom nije drukčije propisano.</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199" w:name="clan_101a"/>
      <w:bookmarkEnd w:id="199"/>
      <w:r w:rsidRPr="00194E57">
        <w:rPr>
          <w:rFonts w:ascii="Arial" w:eastAsia="Times New Roman" w:hAnsi="Arial" w:cs="Arial"/>
          <w:b/>
          <w:bCs/>
          <w:sz w:val="24"/>
          <w:szCs w:val="24"/>
          <w:lang w:eastAsia="sr-Latn-CS"/>
        </w:rPr>
        <w:t>Član 101a</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t>(Brisan)</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00" w:name="clan_102"/>
      <w:bookmarkEnd w:id="200"/>
      <w:r w:rsidRPr="00194E57">
        <w:rPr>
          <w:rFonts w:ascii="Arial" w:eastAsia="Times New Roman" w:hAnsi="Arial" w:cs="Arial"/>
          <w:b/>
          <w:bCs/>
          <w:sz w:val="24"/>
          <w:szCs w:val="24"/>
          <w:lang w:eastAsia="sr-Latn-CS"/>
        </w:rPr>
        <w:t>Član 102</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t>(Brisan)</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01" w:name="clan_103"/>
      <w:bookmarkEnd w:id="201"/>
      <w:r w:rsidRPr="00194E57">
        <w:rPr>
          <w:rFonts w:ascii="Arial" w:eastAsia="Times New Roman" w:hAnsi="Arial" w:cs="Arial"/>
          <w:b/>
          <w:bCs/>
          <w:sz w:val="24"/>
          <w:szCs w:val="24"/>
          <w:lang w:eastAsia="sr-Latn-CS"/>
        </w:rPr>
        <w:t>Član 103</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Za prihode od kapitala po osnovu kamate, banka je dužna da obračuna i plati porez po odbitku u momentu isplate kamate, uključujući i pripisivanje kamate, odnosno da plati obračunati porez najkasnije prvog narednog dana kada radi platni promet ako u momentu isplate kamate, uključujući i pripisivanje kamate, platni promet nije radio.</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Izuzetno od stava 1. ovog člana, kada se saldiranje novca po osnovu otuđenja ili otkupa dužničke hartije od vrednosti vrši preko Centralnog registra, depoa i kliringa hartija od vrednosti (u daljem tekstu: Centralni registar), Centralni registar u momentu saldiranja novca po osnovu otuđenja ili otkupa dužničke hartije od vrednosti, obračunava, obustavlja i uplaćuje na propisani uplatni račun porez na prihod od kapitala na ostvarenu kamatu za period od dana sticanja do dana otuđenja ili otkupa dužničke hartije od vrednosti.</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02" w:name="clan_104"/>
      <w:bookmarkEnd w:id="202"/>
      <w:r w:rsidRPr="00194E57">
        <w:rPr>
          <w:rFonts w:ascii="Arial" w:eastAsia="Times New Roman" w:hAnsi="Arial" w:cs="Arial"/>
          <w:b/>
          <w:bCs/>
          <w:sz w:val="24"/>
          <w:szCs w:val="24"/>
          <w:lang w:eastAsia="sr-Latn-CS"/>
        </w:rPr>
        <w:t>Član 104</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Preduzetnik koji vodi poslovne knjige obračunava i naplaćuje porez po odbitku na prihode koje ostvaruje pravno lice u skladu sa zakonom kojim se uređuje porez na dobit pravnih lica.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03" w:name="clan_105"/>
      <w:bookmarkEnd w:id="203"/>
      <w:r w:rsidRPr="00194E57">
        <w:rPr>
          <w:rFonts w:ascii="Arial" w:eastAsia="Times New Roman" w:hAnsi="Arial" w:cs="Arial"/>
          <w:b/>
          <w:bCs/>
          <w:sz w:val="24"/>
          <w:szCs w:val="24"/>
          <w:lang w:eastAsia="sr-Latn-CS"/>
        </w:rPr>
        <w:t>Član 105</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t>(Brisan)</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04" w:name="clan_106"/>
      <w:bookmarkEnd w:id="204"/>
      <w:r w:rsidRPr="00194E57">
        <w:rPr>
          <w:rFonts w:ascii="Arial" w:eastAsia="Times New Roman" w:hAnsi="Arial" w:cs="Arial"/>
          <w:b/>
          <w:bCs/>
          <w:sz w:val="24"/>
          <w:szCs w:val="24"/>
          <w:lang w:eastAsia="sr-Latn-CS"/>
        </w:rPr>
        <w:t>Član 106</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Isplatilac iz člana 101. ovog zakona dužan je da obvezniku, prilikom svake isplate, kao i po isteku godine, izda obračun sa podacima o: bruto prihodu, troškovima, oporezivom prihodu, olakšicama, plaćenim doprinosima za socijalno osiguranje i plaćenom porezu.</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Isplatiocem u smislu stava 1. ovog člana, u slučaju kada Centralni registar, saglasno članu 103. stav 2. ovog zakona, obračunava, obustavlja i uplaćuje porez po odbitku na kamatu po osnovu otuđenja ili otkupa dužničke hartije od vrednosti, smatra se banka - član Centralnog registra kod koje se vodi namenski novčani račun obveznika poreza za plaćanja po osnovu prodaje hartija od vrednosti.</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05" w:name="clan_107"/>
      <w:bookmarkEnd w:id="205"/>
      <w:r w:rsidRPr="00194E57">
        <w:rPr>
          <w:rFonts w:ascii="Arial" w:eastAsia="Times New Roman" w:hAnsi="Arial" w:cs="Arial"/>
          <w:b/>
          <w:bCs/>
          <w:sz w:val="24"/>
          <w:szCs w:val="24"/>
          <w:lang w:eastAsia="sr-Latn-CS"/>
        </w:rPr>
        <w:t>Član 107</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lastRenderedPageBreak/>
        <w:t>(Brisan)</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06" w:name="clan_107a"/>
      <w:bookmarkEnd w:id="206"/>
      <w:r w:rsidRPr="00194E57">
        <w:rPr>
          <w:rFonts w:ascii="Arial" w:eastAsia="Times New Roman" w:hAnsi="Arial" w:cs="Arial"/>
          <w:b/>
          <w:bCs/>
          <w:sz w:val="24"/>
          <w:szCs w:val="24"/>
          <w:lang w:eastAsia="sr-Latn-CS"/>
        </w:rPr>
        <w:t>Član 107a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Kod obračuna poreza po odbitku na prihode nerezidenta, isplatilac prihoda primenjuje odredbe ugovora o izbegavanju dvostrukog oporezivanja, pod uslovom da nerezident dokaže status rezidenta države sa kojom je Srbija zaključila ugovor o izbegavanju dvostrukog oporezivanja, i da je on stvarni vlasnik prihoda.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Status rezidenta države sa kojom je zaključen ugovor o izbegavanju dvostrukog oporezivanja u smislu stava 1. ovog člana, nerezident dokazuje kod isplatioca prihoda potvrdom o rezidentnosti u skladu sa zakonom kojim se uređuje poreski postupak i poreska administracija.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Ako isplatilac prihoda primeni odredbe ugovora o izbegavanju dvostrukog oporezivanja, a nisu ispunjeni uslovi iz st. 1. i 2. ovog člana, što za posledicu ima manje plaćeni iznos poreza, snosiće razliku između plaćenog poreza i dugovanog poreza po ovom zakonu.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Nadležni poreski organ, na zahtev nerezidenta, dužan je da izda potvrdu o porezu plaćenom u Republici.</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Ako isplatilac prihoda u momentu isplate prihoda nerezidentu ne raspolaže potvrdom iz stava 2. ovog člana, dužan je da prilikom isplate prihoda primeni odredbe ovog zakona.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Ako nerezidentni obveznik naknadno dostavi nadležnom poreskom organu potvrdu iz stava 2. ovog člana, razlika između iznosa plaćenog poreza iz stava 5. ovog člana i iznosa poreza za koji bi postojala obaveza plaćanja da je obveznik u momentu isplate prihoda raspolagao potvrdom iz stava 2. ovog člana, smatra se više plaćenim porezom.</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07" w:name="clan_108**"/>
      <w:bookmarkEnd w:id="207"/>
      <w:r w:rsidRPr="00194E57">
        <w:rPr>
          <w:rFonts w:ascii="Arial" w:eastAsia="Times New Roman" w:hAnsi="Arial" w:cs="Arial"/>
          <w:b/>
          <w:bCs/>
          <w:sz w:val="24"/>
          <w:szCs w:val="24"/>
          <w:lang w:eastAsia="sr-Latn-CS"/>
        </w:rPr>
        <w:t>Član 108**</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Bliže propise o načinu utvrđivanja, plaćanja i evidentiranja poreza po odbitku donosi ministar.</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208" w:name="str_85"/>
      <w:bookmarkEnd w:id="208"/>
      <w:r w:rsidRPr="00194E57">
        <w:rPr>
          <w:rFonts w:ascii="Arial" w:eastAsia="Times New Roman" w:hAnsi="Arial" w:cs="Arial"/>
          <w:b/>
          <w:bCs/>
          <w:sz w:val="24"/>
          <w:szCs w:val="24"/>
          <w:lang w:eastAsia="sr-Latn-CS"/>
        </w:rPr>
        <w:t>Registar isplatilaca prihoda interpretatorima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09" w:name="clan_108a"/>
      <w:bookmarkEnd w:id="209"/>
      <w:r w:rsidRPr="00194E57">
        <w:rPr>
          <w:rFonts w:ascii="Arial" w:eastAsia="Times New Roman" w:hAnsi="Arial" w:cs="Arial"/>
          <w:b/>
          <w:bCs/>
          <w:sz w:val="24"/>
          <w:szCs w:val="24"/>
          <w:lang w:eastAsia="sr-Latn-CS"/>
        </w:rPr>
        <w:t>Član 108a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Poreska uprava vodi Registar isplatilaca prihoda po osnovu estradnih programa zabavne i narodne muzike i drugih zabavnih programa, na koje se porez plaća po odbitku, interpretatorima, kao autorima ili nosiocima srodnih prava, ansamblima i orkestrima, imitatorima, iluzionistima i drugim izvođačima (u daljem tekstu: interpretator), menadžerima i drugim angažovanim licima (u daljem tekstu: druga angažovana lica).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Isplatioci prihoda iz stava 1. ovog člana, u smislu ovog zakona, jesu: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1) pravna i fizička lica koja obavljaju registrovanu delatnost iz oblasti ugostiteljstva, turizma, posredovanja i drugih delatnosti, a u svojim ili zakupljenim objektima organizuju izvođenje estradnih programa zabavne i narodne muzike ili drugih zabavnih programa;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2) pravna i fizička lica registrovana za delatnost proizvodnje i emitovanja radio i televizijskog programa, koja proizvode i emituju televizijski program zabavne i narodne muzike, zabavni, kolažni, novogodišnji i slični program, bez obzira da li im je izdata ili ne dozvola za </w:t>
      </w:r>
      <w:r w:rsidRPr="00194E57">
        <w:rPr>
          <w:rFonts w:ascii="Arial" w:eastAsia="Times New Roman" w:hAnsi="Arial" w:cs="Arial"/>
          <w:lang w:eastAsia="sr-Latn-CS"/>
        </w:rPr>
        <w:lastRenderedPageBreak/>
        <w:t xml:space="preserve">emitovanje programa u skladu sa zakonom kojim se uređuje obavljanje radiodifuzne delatnosti;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3) pravna i fizička lica koja obavljaju registrovanu delatnost, savezi, udruženja, organizacije, zajednice, mesne zajednice i slični subjekti koji u svojim ili zakupljenim objektima ili na drugim mestima organizuju koncerte, kulturno-umetničke, turističke i druge slične manifestacije i priredbe, na kojima se izvode estradni programi zabavne i narodne muzike, novogodišnji i drugi slični zabavni programi ili druge zabavne priredbe.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Isplatilac prihoda iz stava 2. ovog člana, dužan je da Poreskoj upravi, prema mestu svog sedišta, podnese prijavu za upis u registar iz stava 1. ovog člana, najkasnije do 31. januara 2005. godine.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Novoosnovani isplatioci prihoda iz stava 2. ovog člana, dužni su da Poreskoj upravi, prema mestu svog sedišta, podnesu prijavu iz stava 3. ovog člana, u roku od 15 dana od dana upisa u odgovarajući registar kod nadležnog organa.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Pravna i fizička lica koja obavljaju delatnost iz stava 2. ovog člana, a koja nisu isplatioci prihoda po osnovu izvođenja estradnih programa zabavne i narodne muzike i drugih zabavnih programa, u slučaju da angažuju interpretatore i druga angažovana lica iz stava 1. ovog člana, dužna su da u roku od 48 sati od dana faktičkog početka organizovanja estradnih programa zabavne i narodne muzike i drugih zabavnih programa, podnesu prijavu za upis u registar iz stava 1. ovog člana.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Isplatiocu prihoda iz stava 2. ovog člana, Poreska uprava rešenjem izriče meru privremene zabrane obavljanja delatnosti u trajanju do 30 dana, ako Poreskoj upravi u propisanom roku ne podnese prijavu iz st. 3. i 4. ovog člana za upis u registar iz stava 1. ovog člana.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Žalba protiv rešenja iz stava 6. ovog člana nije dopuštena.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Isplatilac prihoda iz stava 2. ovog člana, dužan je da sa interpretatorom i drugim angažovanim licem na izvođenju estradnog programa zabavne i narodne muzike ili drugog zabavnog programa, zaključi ugovor, i da Poreskoj upravi do petog u mesecu dostavlja pismeno obaveštenje o zaključenim ugovorima u prethodnom mesecu.</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Isplatiocu prihoda iz stava 2. ovog člana, Poreska uprava rešenjem izriče meru privremene zabrane obavljanja delatnosti u trajanju do 30 dana, ako organizuje izvođenje estradnog programa zabavne i narodne muzike ili drugog zabavnog programa, angažovanjem lica iz stava 1. ovog člana bez zaključenog ugovora ili ako Poreskoj upravi u propisanom roku ne dostavi pismeno obaveštenje o zaključenim ugovorima.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Žalba protiv rešenja iz stava 9. ovog člana nije dopuštena.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Sadržinu prijave iz stava 3. ovog člana i obaveštenja iz stava 8. ovog člana bliže uređuje ministar.</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210" w:name="str_86"/>
      <w:bookmarkEnd w:id="210"/>
      <w:r w:rsidRPr="00194E57">
        <w:rPr>
          <w:rFonts w:ascii="Arial" w:eastAsia="Times New Roman" w:hAnsi="Arial" w:cs="Arial"/>
          <w:b/>
          <w:bCs/>
          <w:sz w:val="24"/>
          <w:szCs w:val="24"/>
          <w:lang w:eastAsia="sr-Latn-CS"/>
        </w:rPr>
        <w:t>Registar poslodavaca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11" w:name="clan_108b"/>
      <w:bookmarkEnd w:id="211"/>
      <w:r w:rsidRPr="00194E57">
        <w:rPr>
          <w:rFonts w:ascii="Arial" w:eastAsia="Times New Roman" w:hAnsi="Arial" w:cs="Arial"/>
          <w:b/>
          <w:bCs/>
          <w:sz w:val="24"/>
          <w:szCs w:val="24"/>
          <w:lang w:eastAsia="sr-Latn-CS"/>
        </w:rPr>
        <w:t>Član 108b</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Poreska uprava vodi Registar pravnih i fizičkih lica, državnih organa i organizacija, organa i organizacija jedinica teritorijalne autonomije i lokalne samouprave i drugih organa i organizacija u kojima se isplaćuju zarade, odnosno plate (u daljem tekstu: poslodavac).</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Novoosnovani poslodavac dužan je da Poreskoj upravi, prema mestu svog sedišta, podnese prijavu za upis u registar iz stava 1. ovog člana, u roku od osam dana od dana upisa u odgovarajući registar kod nadležnog organa.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Sadržinu prijave iz stava 2. ovog člana, sporazumno bliže uređuju ministar i ministar rada, zapošljavanja i socijalne politike.</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212" w:name="str_87"/>
      <w:bookmarkEnd w:id="212"/>
      <w:r w:rsidRPr="00194E57">
        <w:rPr>
          <w:rFonts w:ascii="Arial" w:eastAsia="Times New Roman" w:hAnsi="Arial" w:cs="Arial"/>
          <w:b/>
          <w:bCs/>
          <w:sz w:val="24"/>
          <w:szCs w:val="24"/>
          <w:lang w:eastAsia="sr-Latn-CS"/>
        </w:rPr>
        <w:t>Porezi po rešenju</w:t>
      </w:r>
    </w:p>
    <w:p w:rsidR="00194E57" w:rsidRPr="00194E57" w:rsidRDefault="00194E57" w:rsidP="00194E57">
      <w:pPr>
        <w:spacing w:before="240" w:after="240" w:line="240" w:lineRule="auto"/>
        <w:jc w:val="center"/>
        <w:rPr>
          <w:rFonts w:ascii="Arial" w:eastAsia="Times New Roman" w:hAnsi="Arial" w:cs="Arial"/>
          <w:i/>
          <w:iCs/>
          <w:sz w:val="24"/>
          <w:szCs w:val="24"/>
          <w:lang w:eastAsia="sr-Latn-CS"/>
        </w:rPr>
      </w:pPr>
      <w:r w:rsidRPr="00194E57">
        <w:rPr>
          <w:rFonts w:ascii="Arial" w:eastAsia="Times New Roman" w:hAnsi="Arial" w:cs="Arial"/>
          <w:i/>
          <w:iCs/>
          <w:sz w:val="24"/>
          <w:szCs w:val="24"/>
          <w:lang w:eastAsia="sr-Latn-CS"/>
        </w:rPr>
        <w:t>Način utvrđivanja i dospelost poreza po rešenju</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13" w:name="clan_109"/>
      <w:bookmarkEnd w:id="213"/>
      <w:r w:rsidRPr="00194E57">
        <w:rPr>
          <w:rFonts w:ascii="Arial" w:eastAsia="Times New Roman" w:hAnsi="Arial" w:cs="Arial"/>
          <w:b/>
          <w:bCs/>
          <w:sz w:val="24"/>
          <w:szCs w:val="24"/>
          <w:lang w:eastAsia="sr-Latn-CS"/>
        </w:rPr>
        <w:t>Član 109</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Porez na paušalno utvrđen prihod od samostalne delatnosti poreski organ utvrđuje na osnovu podataka iz poreske prijave, kriterijuma i elemenata utvrđenih u skladu sa članom 41. ovog zakona.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Do donošenja rešenja o utvrđivanju poreza za tekuću godinu, obveznici poreza iz stava 1. ovog člana dužni su da plaćaju porez u visini obaveze koja odgovara iznosu poreza utvrđenog rešenjem za prethodnu godinu.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Porez na kapitalne dobitke nadležni poreski organ utvrđuje na osnovu podataka iz poreske prijave kao i na osnovu drugih podataka.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Obveznik poreza na kapitalni dobitak u poreskoj prijavi iskazuje podatke o ceni ostvarenoj prenosom prava, udela i hartija od vrednosti i njihovoj nabavnoj ceni i pravo na poresko oslobođenje.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Ako obveznik ne podnese poresku prijavu, poreska obaveza se utvrđuje na osnovu podataka o ostvarenom kapitalnom dobitku kojim raspolaže nadležni poreski organ.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Pravo na poresko oslobođenje iz člana 79. stav 1. i člana 80. ovog zakona utvrđuje se rešenjem nadležnog poreskog organa na osnovu dokumentacije o rešavanju stambenog pitanja, priložene uz poresku prijavu.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Povraćaj plaćenog poreza na kapitalne dobitke iz člana 79. stav 2. ovog zakona ostvaruje se na zahtev obveznika, uz koji je priložena dokumentacija o rešavanju stambenog pitanja.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Godišnji porez na dohodak građana poreski organ utvrđuje na osnovu podataka iz poreske prijave, poslovnih knjiga i drugih podataka koji su od značaja za utvrđivanje poreske obaveze.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14" w:name="clan_110"/>
      <w:bookmarkEnd w:id="214"/>
      <w:r w:rsidRPr="00194E57">
        <w:rPr>
          <w:rFonts w:ascii="Arial" w:eastAsia="Times New Roman" w:hAnsi="Arial" w:cs="Arial"/>
          <w:b/>
          <w:bCs/>
          <w:sz w:val="24"/>
          <w:szCs w:val="24"/>
          <w:lang w:eastAsia="sr-Latn-CS"/>
        </w:rPr>
        <w:t>Član 110</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Porezi koji se utvrđuju rešenjem poreskog organa plaćaju se u roku od: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15 dana po isteku svakog meseca - na paušalno utvrđen prihod od samostalne delatnosti;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2) 15 dana od dana dostavljanja rešenja o utvrđivanju poreza - na godišnji porez na dohodak građana i na kapitalne dobitke.</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215" w:name="str_88"/>
      <w:bookmarkEnd w:id="215"/>
      <w:r w:rsidRPr="00194E57">
        <w:rPr>
          <w:rFonts w:ascii="Arial" w:eastAsia="Times New Roman" w:hAnsi="Arial" w:cs="Arial"/>
          <w:b/>
          <w:bCs/>
          <w:sz w:val="24"/>
          <w:szCs w:val="24"/>
          <w:lang w:eastAsia="sr-Latn-CS"/>
        </w:rPr>
        <w:t>Način utvrđivanja i dospelost poreza kod samooporezivanja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16" w:name="clan_111"/>
      <w:bookmarkEnd w:id="216"/>
      <w:r w:rsidRPr="00194E57">
        <w:rPr>
          <w:rFonts w:ascii="Arial" w:eastAsia="Times New Roman" w:hAnsi="Arial" w:cs="Arial"/>
          <w:b/>
          <w:bCs/>
          <w:sz w:val="24"/>
          <w:szCs w:val="24"/>
          <w:lang w:eastAsia="sr-Latn-CS"/>
        </w:rPr>
        <w:lastRenderedPageBreak/>
        <w:t>Član 111</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Preduzetnik koji vodi poslovne knjige dužan je da u skladu sa ovim zakonom u poreskoj prijavi obračuna: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1) porez za poreski period za koji se prijava podnosi (u daljem tekstu: konačno obračunati porez);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2) mesečnu akontaciju poreza za tekući poreski period.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Obveznik iz stava 1. ovog člana visinu mesečne akontacije utvrđuje kao jednu dvanaestinu konačno obračunatog poreza koji ne sadrži porez na kapitalne dobitke.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Ako je obveznik iz stava 1. ovog člana u poreskom periodu obavljao delatnost kraće od dvanaest meseci visinu mesečne akontacije utvrđuje kao količnik konačno obračunatog poreza koji ne sadrži porez na kapitalne dobitke i broja meseci obavljanja delatnosti u prethodnom poreskom periodu.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U slučaju iz stava 3. ovog člana u broj meseci obavljanja delatnosti uračunava se svaki mesec u kojem je obveznik obavljao delatnost bez obzira na broj dana obavljanja delatnosti u tom mesecu.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Ako je obveznik iz stava 1. ovog člana akontativno platio manje poreza od konačno obračunatog poreza, dužan je da razliku uplati najkasnije do podnošenja poreske prijave.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Ako je obveznik iz stava 1. ovog člana akontativno platio više poreza od konačno obračunatog poreza, više plaćeni porez predstavlja akontaciju za naredni period ili se obvezniku vraća na njegov zahtev.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Do utvrđivanja konačno obračunatog poreza preduzetnik koji vodi poslovne knjige dužan je da plaća porez u visini mesečne akontacije utvrđene za prethodni poreski period.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Ako je visina mesečne akontacije utvrđena na način iz st. 2. do 4. ovog člana veća, odnosno manja od mesečne akontacije koju je platio u skladu sa stavom 7. ovog člana, obveznik je dužan da mesečnu akontaciju za tekući poreski period uveća, odnosno umanji tako da zbir plaćenih akontacija od početka do kraja tekućeg poreskog perioda bude jednak kao da je od početka tekućeg poreskog perioda plaćao akontacije utvrđene na način iz st. 2. do 4. ovog člana.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Obaveza plaćanja uvećane, odnosno umanjene mesečne akontacije iz stava 8. ovog člana nastaje u mesecu koji sledi mesec u kojem je podneta poreska prijava.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17" w:name="clan_112"/>
      <w:bookmarkEnd w:id="217"/>
      <w:r w:rsidRPr="00194E57">
        <w:rPr>
          <w:rFonts w:ascii="Arial" w:eastAsia="Times New Roman" w:hAnsi="Arial" w:cs="Arial"/>
          <w:b/>
          <w:bCs/>
          <w:sz w:val="24"/>
          <w:szCs w:val="24"/>
          <w:lang w:eastAsia="sr-Latn-CS"/>
        </w:rPr>
        <w:t>Član 112</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Preduzetnik koji vodi poslovne knjige koji u toku godine započne obavljanje delatnosti visinu mesečne akontacije utvrđuje shodnom primenom člana 111. ovog zakona a na osnovu podataka iz poreske prijave koju podnosi u skladu sa članom 94. stav 1. ovog zakona.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Ako u tekućem poreskom periodu dođe do značajnih promena u poslovanju, poreskih instrumenata ili drugih okolnosti koje bitno utiču na visinu mesečne akontacije preduzetnik koji vodi poslovne knjige može, po podnošenju poreske prijave iz člana 111. ovog zakona, podneti poresku prijavu sa poreskim bilansom, u kojoj će iskazati podatke od značaja za </w:t>
      </w:r>
      <w:r w:rsidRPr="00194E57">
        <w:rPr>
          <w:rFonts w:ascii="Arial" w:eastAsia="Times New Roman" w:hAnsi="Arial" w:cs="Arial"/>
          <w:lang w:eastAsia="sr-Latn-CS"/>
        </w:rPr>
        <w:lastRenderedPageBreak/>
        <w:t xml:space="preserve">izmenu mesečne akontacije i obračunati njenu visinu, najkasnije u roku od 30 dana po isteku perioda za koji se sastavlja poreski bilans.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Najkraći period za koji se sastavlja poreski bilans iz stava 2. ovog člana je mesec dana.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Preduzetnik koji vodi poslovne knjige može započeti plaćanje akontacije u skladu sa poreskom prijavom iz stava 2. ovog člana za mesec u kome je prijava podneta.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18" w:name="clan_113"/>
      <w:bookmarkEnd w:id="218"/>
      <w:r w:rsidRPr="00194E57">
        <w:rPr>
          <w:rFonts w:ascii="Arial" w:eastAsia="Times New Roman" w:hAnsi="Arial" w:cs="Arial"/>
          <w:b/>
          <w:bCs/>
          <w:sz w:val="24"/>
          <w:szCs w:val="24"/>
          <w:lang w:eastAsia="sr-Latn-CS"/>
        </w:rPr>
        <w:t>Član 113</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Obveznik poreza koji se u skladu sa ovim zakonom utvrđuju samooporezivanjem, u poreskoj prijavi iskazuje podatke o vrsti i visini ostvarenog prihoda i druge podatke od značaja za utvrđivanje visine poreske obaveze, kao i visinu poreske obaveze utvrđene u skladu sa ovim zakonom u zavisnosti od vrste prihoda.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19" w:name="clan_114"/>
      <w:bookmarkEnd w:id="219"/>
      <w:r w:rsidRPr="00194E57">
        <w:rPr>
          <w:rFonts w:ascii="Arial" w:eastAsia="Times New Roman" w:hAnsi="Arial" w:cs="Arial"/>
          <w:b/>
          <w:bCs/>
          <w:sz w:val="24"/>
          <w:szCs w:val="24"/>
          <w:lang w:eastAsia="sr-Latn-CS"/>
        </w:rPr>
        <w:t>Član 114</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Porezi koje u skladu sa ovim zakonom obveznik utvrđuje samooporezivanjem plaćaju se najkasnije do isteka roka za podnošenje poreske prijave.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Izuzetno od stava 1. ovog člana, preduzetnik koji vodi poslovne knjige mesečnu akontaciju poreza plaća u roku od 15 dana po isteku svakog meseca.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r w:rsidRPr="00194E57">
        <w:rPr>
          <w:rFonts w:ascii="Arial" w:eastAsia="Times New Roman" w:hAnsi="Arial" w:cs="Arial"/>
          <w:b/>
          <w:bCs/>
          <w:sz w:val="24"/>
          <w:szCs w:val="24"/>
          <w:lang w:eastAsia="sr-Latn-CS"/>
        </w:rPr>
        <w:t>Čl. 115-119</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t>(Brisano)</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220" w:name="str_89"/>
      <w:bookmarkEnd w:id="220"/>
      <w:r w:rsidRPr="00194E57">
        <w:rPr>
          <w:rFonts w:ascii="Arial" w:eastAsia="Times New Roman" w:hAnsi="Arial" w:cs="Arial"/>
          <w:b/>
          <w:bCs/>
          <w:sz w:val="24"/>
          <w:szCs w:val="24"/>
          <w:lang w:eastAsia="sr-Latn-CS"/>
        </w:rPr>
        <w:t>Žalba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r w:rsidRPr="00194E57">
        <w:rPr>
          <w:rFonts w:ascii="Arial" w:eastAsia="Times New Roman" w:hAnsi="Arial" w:cs="Arial"/>
          <w:b/>
          <w:bCs/>
          <w:sz w:val="24"/>
          <w:szCs w:val="24"/>
          <w:lang w:eastAsia="sr-Latn-CS"/>
        </w:rPr>
        <w:t>Čl. 120-156**</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t>(Prestali da važe)</w:t>
      </w:r>
    </w:p>
    <w:p w:rsidR="00194E57" w:rsidRPr="00194E57" w:rsidRDefault="00194E57" w:rsidP="00194E57">
      <w:pPr>
        <w:spacing w:after="0" w:line="240" w:lineRule="auto"/>
        <w:jc w:val="center"/>
        <w:rPr>
          <w:rFonts w:ascii="Arial" w:eastAsia="Times New Roman" w:hAnsi="Arial" w:cs="Arial"/>
          <w:b/>
          <w:bCs/>
          <w:sz w:val="34"/>
          <w:szCs w:val="34"/>
          <w:lang w:eastAsia="sr-Latn-CS"/>
        </w:rPr>
      </w:pPr>
      <w:bookmarkStart w:id="221" w:name="str_90"/>
      <w:bookmarkEnd w:id="221"/>
      <w:r w:rsidRPr="00194E57">
        <w:rPr>
          <w:rFonts w:ascii="Arial" w:eastAsia="Times New Roman" w:hAnsi="Arial" w:cs="Arial"/>
          <w:b/>
          <w:bCs/>
          <w:sz w:val="34"/>
          <w:szCs w:val="34"/>
          <w:lang w:eastAsia="sr-Latn-CS"/>
        </w:rPr>
        <w:t xml:space="preserve">Glava peta </w:t>
      </w:r>
    </w:p>
    <w:p w:rsidR="00194E57" w:rsidRPr="00194E57" w:rsidRDefault="00194E57" w:rsidP="00194E57">
      <w:pPr>
        <w:spacing w:after="0" w:line="240" w:lineRule="auto"/>
        <w:jc w:val="center"/>
        <w:rPr>
          <w:rFonts w:ascii="Arial" w:eastAsia="Times New Roman" w:hAnsi="Arial" w:cs="Arial"/>
          <w:b/>
          <w:bCs/>
          <w:sz w:val="34"/>
          <w:szCs w:val="34"/>
          <w:lang w:eastAsia="sr-Latn-CS"/>
        </w:rPr>
      </w:pPr>
      <w:r w:rsidRPr="00194E57">
        <w:rPr>
          <w:rFonts w:ascii="Arial" w:eastAsia="Times New Roman" w:hAnsi="Arial" w:cs="Arial"/>
          <w:b/>
          <w:bCs/>
          <w:sz w:val="34"/>
          <w:szCs w:val="34"/>
          <w:lang w:eastAsia="sr-Latn-CS"/>
        </w:rPr>
        <w:t>JEMSTVO, POVRAĆAJ POREZA I ZASTARELOST</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222" w:name="str_91"/>
      <w:bookmarkEnd w:id="222"/>
      <w:r w:rsidRPr="00194E57">
        <w:rPr>
          <w:rFonts w:ascii="Arial" w:eastAsia="Times New Roman" w:hAnsi="Arial" w:cs="Arial"/>
          <w:b/>
          <w:bCs/>
          <w:sz w:val="24"/>
          <w:szCs w:val="24"/>
          <w:lang w:eastAsia="sr-Latn-CS"/>
        </w:rPr>
        <w:t>Jemstvo</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23" w:name="clan_157"/>
      <w:bookmarkEnd w:id="223"/>
      <w:r w:rsidRPr="00194E57">
        <w:rPr>
          <w:rFonts w:ascii="Arial" w:eastAsia="Times New Roman" w:hAnsi="Arial" w:cs="Arial"/>
          <w:b/>
          <w:bCs/>
          <w:sz w:val="24"/>
          <w:szCs w:val="24"/>
          <w:lang w:eastAsia="sr-Latn-CS"/>
        </w:rPr>
        <w:t>Član 157</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Za porez po odbitku jemči solidarno isplatilac prihoda.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Za porez na prihode od samostalne delatnosti jemče supsidijarno svojom imovinom svi punoletni članovi domaćinstva obveznika koji u momentu nastanka obaveze čine domaćinstvo obveznika u smislu člana 10. ovog zakona.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Lice koje sa ili bez naknade preuzme deo ili celokupnu imovinu kojom preduzetnik obavlja delatnost jemči solidarno za obaveze preduzetnika nastale obavljanjem delatnosti pre preuzimanja imovine do visine vrednosti preuzete imovine, a preduzetnik koji prestaje da obavlja delatnost dužan je da pre brisanja iz propisanog registra izmiri sve svoje poreske obaveze nastale tokom obavljanja delatnosti.</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r w:rsidRPr="00194E57">
        <w:rPr>
          <w:rFonts w:ascii="Arial" w:eastAsia="Times New Roman" w:hAnsi="Arial" w:cs="Arial"/>
          <w:b/>
          <w:bCs/>
          <w:sz w:val="24"/>
          <w:szCs w:val="24"/>
          <w:lang w:eastAsia="sr-Latn-CS"/>
        </w:rPr>
        <w:lastRenderedPageBreak/>
        <w:t>Čl. 158-162</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t>(Brisani)</w:t>
      </w:r>
    </w:p>
    <w:p w:rsidR="00194E57" w:rsidRPr="00194E57" w:rsidRDefault="00194E57" w:rsidP="00194E57">
      <w:pPr>
        <w:spacing w:before="240" w:after="240" w:line="240" w:lineRule="auto"/>
        <w:jc w:val="center"/>
        <w:rPr>
          <w:rFonts w:ascii="Arial" w:eastAsia="Times New Roman" w:hAnsi="Arial" w:cs="Arial"/>
          <w:b/>
          <w:bCs/>
          <w:sz w:val="24"/>
          <w:szCs w:val="24"/>
          <w:lang w:eastAsia="sr-Latn-CS"/>
        </w:rPr>
      </w:pPr>
      <w:bookmarkStart w:id="224" w:name="str_92"/>
      <w:bookmarkEnd w:id="224"/>
      <w:r w:rsidRPr="00194E57">
        <w:rPr>
          <w:rFonts w:ascii="Arial" w:eastAsia="Times New Roman" w:hAnsi="Arial" w:cs="Arial"/>
          <w:b/>
          <w:bCs/>
          <w:sz w:val="24"/>
          <w:szCs w:val="24"/>
          <w:lang w:eastAsia="sr-Latn-CS"/>
        </w:rPr>
        <w:t>Povraćaj poreza i pravo na kamatu</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r w:rsidRPr="00194E57">
        <w:rPr>
          <w:rFonts w:ascii="Arial" w:eastAsia="Times New Roman" w:hAnsi="Arial" w:cs="Arial"/>
          <w:b/>
          <w:bCs/>
          <w:sz w:val="24"/>
          <w:szCs w:val="24"/>
          <w:lang w:eastAsia="sr-Latn-CS"/>
        </w:rPr>
        <w:t>Čl. 163-165**</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t>(Prestali da važe)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r w:rsidRPr="00194E57">
        <w:rPr>
          <w:rFonts w:ascii="Arial" w:eastAsia="Times New Roman" w:hAnsi="Arial" w:cs="Arial"/>
          <w:b/>
          <w:bCs/>
          <w:sz w:val="24"/>
          <w:szCs w:val="24"/>
          <w:lang w:eastAsia="sr-Latn-CS"/>
        </w:rPr>
        <w:t>Čl. 166-168***</w:t>
      </w:r>
    </w:p>
    <w:p w:rsidR="00194E57" w:rsidRPr="00194E57" w:rsidRDefault="00194E57" w:rsidP="00194E57">
      <w:pPr>
        <w:spacing w:before="100" w:beforeAutospacing="1" w:after="100" w:afterAutospacing="1" w:line="240" w:lineRule="auto"/>
        <w:jc w:val="center"/>
        <w:rPr>
          <w:rFonts w:ascii="Arial" w:eastAsia="Times New Roman" w:hAnsi="Arial" w:cs="Arial"/>
          <w:lang w:eastAsia="sr-Latn-CS"/>
        </w:rPr>
      </w:pPr>
      <w:r w:rsidRPr="00194E57">
        <w:rPr>
          <w:rFonts w:ascii="Arial" w:eastAsia="Times New Roman" w:hAnsi="Arial" w:cs="Arial"/>
          <w:i/>
          <w:iCs/>
          <w:lang w:eastAsia="sr-Latn-CS"/>
        </w:rPr>
        <w:t>(Prestalo da važi)</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r w:rsidRPr="00194E57">
        <w:rPr>
          <w:rFonts w:ascii="Arial" w:eastAsia="Times New Roman" w:hAnsi="Arial" w:cs="Arial"/>
          <w:b/>
          <w:bCs/>
          <w:sz w:val="24"/>
          <w:szCs w:val="24"/>
          <w:lang w:eastAsia="sr-Latn-CS"/>
        </w:rPr>
        <w:t>Čl. 169 do 171</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t>(Brisani)</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25" w:name="clan_172**"/>
      <w:bookmarkEnd w:id="225"/>
      <w:r w:rsidRPr="00194E57">
        <w:rPr>
          <w:rFonts w:ascii="Arial" w:eastAsia="Times New Roman" w:hAnsi="Arial" w:cs="Arial"/>
          <w:b/>
          <w:bCs/>
          <w:sz w:val="24"/>
          <w:szCs w:val="24"/>
          <w:lang w:eastAsia="sr-Latn-CS"/>
        </w:rPr>
        <w:t xml:space="preserve">Član 172** </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t>(Prestao da važi)</w:t>
      </w:r>
    </w:p>
    <w:p w:rsidR="00194E57" w:rsidRPr="00194E57" w:rsidRDefault="00194E57" w:rsidP="00194E57">
      <w:pPr>
        <w:spacing w:after="0" w:line="240" w:lineRule="auto"/>
        <w:jc w:val="center"/>
        <w:rPr>
          <w:rFonts w:ascii="Arial" w:eastAsia="Times New Roman" w:hAnsi="Arial" w:cs="Arial"/>
          <w:sz w:val="31"/>
          <w:szCs w:val="31"/>
          <w:lang w:eastAsia="sr-Latn-CS"/>
        </w:rPr>
      </w:pPr>
      <w:bookmarkStart w:id="226" w:name="str_93"/>
      <w:bookmarkEnd w:id="226"/>
      <w:r w:rsidRPr="00194E57">
        <w:rPr>
          <w:rFonts w:ascii="Arial" w:eastAsia="Times New Roman" w:hAnsi="Arial" w:cs="Arial"/>
          <w:sz w:val="31"/>
          <w:szCs w:val="31"/>
          <w:lang w:eastAsia="sr-Latn-CS"/>
        </w:rPr>
        <w:t>PRELAZNE I ZAVRŠNE ODREDBE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27" w:name="clan_173"/>
      <w:bookmarkEnd w:id="227"/>
      <w:r w:rsidRPr="00194E57">
        <w:rPr>
          <w:rFonts w:ascii="Arial" w:eastAsia="Times New Roman" w:hAnsi="Arial" w:cs="Arial"/>
          <w:b/>
          <w:bCs/>
          <w:sz w:val="24"/>
          <w:szCs w:val="24"/>
          <w:lang w:eastAsia="sr-Latn-CS"/>
        </w:rPr>
        <w:t>Član 173</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Danom početka primene ovog zakona prestaje da važi Zakon o porezu na dohodak građana ("Službeni glasnik RS", br. 43/94, 74/94, 53/95, 1/96, 12/96, 24/96, 39/96, 52/96, 54/96, 16/97, 60/97, 20/98, 42/98, 18/99, 21/99, 25/99, 27/99, 33/99, 48/99 i 54/99).</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Do donošenja propisa po odredbama ovog zakona, primenjivaće se propisi doneti na osnovu zakona iz stava 1. ovog člana.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28" w:name="clan_174"/>
      <w:bookmarkEnd w:id="228"/>
      <w:r w:rsidRPr="00194E57">
        <w:rPr>
          <w:rFonts w:ascii="Arial" w:eastAsia="Times New Roman" w:hAnsi="Arial" w:cs="Arial"/>
          <w:b/>
          <w:bCs/>
          <w:sz w:val="24"/>
          <w:szCs w:val="24"/>
          <w:lang w:eastAsia="sr-Latn-CS"/>
        </w:rPr>
        <w:t>Član 174</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Postupak utvrđivanja akontacije poreza za 2001. godinu na prihode od poljoprivrede i šumarstva i na prihode od samostalne delatnosti koji je započet po odredbama zakona iz člana 173. stav 1. ovog zakona, okončaće se u skladu sa tim zakonom.</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29" w:name="clan_175"/>
      <w:bookmarkEnd w:id="229"/>
      <w:r w:rsidRPr="00194E57">
        <w:rPr>
          <w:rFonts w:ascii="Arial" w:eastAsia="Times New Roman" w:hAnsi="Arial" w:cs="Arial"/>
          <w:b/>
          <w:bCs/>
          <w:sz w:val="24"/>
          <w:szCs w:val="24"/>
          <w:lang w:eastAsia="sr-Latn-CS"/>
        </w:rPr>
        <w:t>Član 175</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Postupak utvrđivanja i naplate poreza na kapitalne dobitke koji nije pravosnažno okončan do dana početka primene ovog zakona, okončaće se po odredbama ovog zakona.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30" w:name="clan_176"/>
      <w:bookmarkEnd w:id="230"/>
      <w:r w:rsidRPr="00194E57">
        <w:rPr>
          <w:rFonts w:ascii="Arial" w:eastAsia="Times New Roman" w:hAnsi="Arial" w:cs="Arial"/>
          <w:b/>
          <w:bCs/>
          <w:sz w:val="24"/>
          <w:szCs w:val="24"/>
          <w:lang w:eastAsia="sr-Latn-CS"/>
        </w:rPr>
        <w:t>Član 176</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Poreski bilans za period od 1. januara do 30. juna 2001. godine, sastaviće se u skladu sa propisima koji su važili do dana početka primene ovog zakona.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Poreski bilans iz stava 1. ovog člana podnosi se nadležnom poreskom organu do 15. jula 2001. godine.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31" w:name="clan_177"/>
      <w:bookmarkEnd w:id="231"/>
      <w:r w:rsidRPr="00194E57">
        <w:rPr>
          <w:rFonts w:ascii="Arial" w:eastAsia="Times New Roman" w:hAnsi="Arial" w:cs="Arial"/>
          <w:b/>
          <w:bCs/>
          <w:sz w:val="24"/>
          <w:szCs w:val="24"/>
          <w:lang w:eastAsia="sr-Latn-CS"/>
        </w:rPr>
        <w:lastRenderedPageBreak/>
        <w:t>Član 177</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Obveznik koji je do dana stupanja na snagu ovog zakona stekao pravo na poresko oslobođenje po osnovu novoosnovane radnje ili pravo na poresku olakšicu po osnovu ulaganja stranog kapitala, u skladu sa zakonom iz člana 173. stav 1. ovog zakona, ima pravo da koristi to oslobođenje, odnosno olakšicu do isteka roka do koga je utvrđena.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32" w:name="clan_178"/>
      <w:bookmarkEnd w:id="232"/>
      <w:r w:rsidRPr="00194E57">
        <w:rPr>
          <w:rFonts w:ascii="Arial" w:eastAsia="Times New Roman" w:hAnsi="Arial" w:cs="Arial"/>
          <w:b/>
          <w:bCs/>
          <w:sz w:val="24"/>
          <w:szCs w:val="24"/>
          <w:lang w:eastAsia="sr-Latn-CS"/>
        </w:rPr>
        <w:t>Član 178</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Godišnji porez na dohodak građana za 2001. godinu utvrđuje se i plaća po odredbama ovog zakona, s tim što će se propisani iznosi iz člana 87. st. 1. i 2, člana 88. stav 1. i člana 89. stav 1. ovog zakona uskladiti sa procentom rasta, odnosno smanjenja zarada za period od stupanja na snagu ovog zakona do 31. decembra 2001. godine.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33" w:name="clan_179"/>
      <w:bookmarkEnd w:id="233"/>
      <w:r w:rsidRPr="00194E57">
        <w:rPr>
          <w:rFonts w:ascii="Arial" w:eastAsia="Times New Roman" w:hAnsi="Arial" w:cs="Arial"/>
          <w:b/>
          <w:bCs/>
          <w:sz w:val="24"/>
          <w:szCs w:val="24"/>
          <w:lang w:eastAsia="sr-Latn-CS"/>
        </w:rPr>
        <w:t>Član 179</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Za period od 1. januara 1999. godine do dana početka primene ovog zakona, na kamatu po osnovu devizne štednje pretvorene, bez pristanka ulagača, u oročeni depozit kod ovlašćene banke, koji predstavlja javni dug države, u skladu sa zakonom koji uređuje izmirenje obaveza po osnovu devizne štednje građana, ne plaća se porez na prihode od kapitala.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34" w:name="clan_180"/>
      <w:bookmarkEnd w:id="234"/>
      <w:r w:rsidRPr="00194E57">
        <w:rPr>
          <w:rFonts w:ascii="Arial" w:eastAsia="Times New Roman" w:hAnsi="Arial" w:cs="Arial"/>
          <w:b/>
          <w:bCs/>
          <w:sz w:val="24"/>
          <w:szCs w:val="24"/>
          <w:lang w:eastAsia="sr-Latn-CS"/>
        </w:rPr>
        <w:t>Član 180</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Ovaj zakon stupa na snagu osmog dana od dana objavljivanja u "Službenom glasniku Republike Srbije", a primenjivaće se od 1. jula 2001. godine, osim odredaba o porezu na zarade i druge prihode koje se primenjuju od 1. juna 2001. godine i člana 123. koji se primenjuje od dana stupanja na snagu ovog Zakona. </w:t>
      </w:r>
    </w:p>
    <w:p w:rsidR="00194E57" w:rsidRPr="00194E57" w:rsidRDefault="00194E57" w:rsidP="00194E57">
      <w:pPr>
        <w:spacing w:after="0" w:line="240" w:lineRule="auto"/>
        <w:rPr>
          <w:rFonts w:ascii="Arial" w:eastAsia="Times New Roman" w:hAnsi="Arial" w:cs="Arial"/>
          <w:sz w:val="26"/>
          <w:szCs w:val="26"/>
          <w:lang w:eastAsia="sr-Latn-CS"/>
        </w:rPr>
      </w:pPr>
      <w:r w:rsidRPr="00194E57">
        <w:rPr>
          <w:rFonts w:ascii="Arial" w:eastAsia="Times New Roman" w:hAnsi="Arial" w:cs="Arial"/>
          <w:sz w:val="26"/>
          <w:szCs w:val="26"/>
          <w:lang w:eastAsia="sr-Latn-CS"/>
        </w:rPr>
        <w:t> </w:t>
      </w:r>
    </w:p>
    <w:p w:rsidR="00194E57" w:rsidRPr="00194E57" w:rsidRDefault="00194E57" w:rsidP="00194E57">
      <w:pPr>
        <w:spacing w:before="100" w:beforeAutospacing="1" w:after="100" w:afterAutospacing="1" w:line="240" w:lineRule="auto"/>
        <w:jc w:val="center"/>
        <w:rPr>
          <w:rFonts w:ascii="Arial" w:eastAsia="Times New Roman" w:hAnsi="Arial" w:cs="Arial"/>
          <w:b/>
          <w:bCs/>
          <w:i/>
          <w:iCs/>
          <w:sz w:val="24"/>
          <w:szCs w:val="24"/>
          <w:lang w:eastAsia="sr-Latn-CS"/>
        </w:rPr>
      </w:pPr>
      <w:r w:rsidRPr="00194E57">
        <w:rPr>
          <w:rFonts w:ascii="Arial" w:eastAsia="Times New Roman" w:hAnsi="Arial" w:cs="Arial"/>
          <w:b/>
          <w:bCs/>
          <w:i/>
          <w:iCs/>
          <w:sz w:val="24"/>
          <w:szCs w:val="24"/>
          <w:lang w:eastAsia="sr-Latn-CS"/>
        </w:rPr>
        <w:t xml:space="preserve">Samostalni članovi Zakona o izmenama i dopunama </w:t>
      </w:r>
      <w:r w:rsidRPr="00194E57">
        <w:rPr>
          <w:rFonts w:ascii="Arial" w:eastAsia="Times New Roman" w:hAnsi="Arial" w:cs="Arial"/>
          <w:b/>
          <w:bCs/>
          <w:i/>
          <w:iCs/>
          <w:sz w:val="24"/>
          <w:szCs w:val="24"/>
          <w:lang w:eastAsia="sr-Latn-CS"/>
        </w:rPr>
        <w:br/>
        <w:t xml:space="preserve">Zakona o porezu na dohodak građana </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t>("Sl. glasnik RS", br. 80/2002)</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r w:rsidRPr="00194E57">
        <w:rPr>
          <w:rFonts w:ascii="Arial" w:eastAsia="Times New Roman" w:hAnsi="Arial" w:cs="Arial"/>
          <w:b/>
          <w:bCs/>
          <w:sz w:val="24"/>
          <w:szCs w:val="24"/>
          <w:lang w:eastAsia="sr-Latn-CS"/>
        </w:rPr>
        <w:t>Član 16</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Odredbe člana 13. stav 1. i člana 14. ovog zakona primenjuju se kod utvrđivanja godišnjeg poreza na dohodak građana za 2002. godinu.</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r w:rsidRPr="00194E57">
        <w:rPr>
          <w:rFonts w:ascii="Arial" w:eastAsia="Times New Roman" w:hAnsi="Arial" w:cs="Arial"/>
          <w:b/>
          <w:bCs/>
          <w:sz w:val="24"/>
          <w:szCs w:val="24"/>
          <w:lang w:eastAsia="sr-Latn-CS"/>
        </w:rPr>
        <w:t>Član 17</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Ovaj zakon stupa na snagu osmog dana od dana objavljivanja u "Službenom glasniku Republike Srbije", a primenjivaće se od 1. januara 2003. godine, osim čl. 3. i 9. koji se primenjuju od dana stupanja na snagu ovog zakona. </w:t>
      </w:r>
    </w:p>
    <w:p w:rsidR="00194E57" w:rsidRPr="00194E57" w:rsidRDefault="00194E57" w:rsidP="00194E57">
      <w:pPr>
        <w:spacing w:after="0" w:line="240" w:lineRule="auto"/>
        <w:rPr>
          <w:rFonts w:ascii="Arial" w:eastAsia="Times New Roman" w:hAnsi="Arial" w:cs="Arial"/>
          <w:sz w:val="26"/>
          <w:szCs w:val="26"/>
          <w:lang w:eastAsia="sr-Latn-CS"/>
        </w:rPr>
      </w:pPr>
      <w:r w:rsidRPr="00194E57">
        <w:rPr>
          <w:rFonts w:ascii="Arial" w:eastAsia="Times New Roman" w:hAnsi="Arial" w:cs="Arial"/>
          <w:sz w:val="26"/>
          <w:szCs w:val="26"/>
          <w:lang w:eastAsia="sr-Latn-CS"/>
        </w:rPr>
        <w:t xml:space="preserve">  </w:t>
      </w:r>
    </w:p>
    <w:p w:rsidR="00194E57" w:rsidRPr="00194E57" w:rsidRDefault="00194E57" w:rsidP="00194E57">
      <w:pPr>
        <w:spacing w:before="100" w:beforeAutospacing="1" w:after="100" w:afterAutospacing="1" w:line="240" w:lineRule="auto"/>
        <w:jc w:val="center"/>
        <w:rPr>
          <w:rFonts w:ascii="Arial" w:eastAsia="Times New Roman" w:hAnsi="Arial" w:cs="Arial"/>
          <w:b/>
          <w:bCs/>
          <w:i/>
          <w:iCs/>
          <w:sz w:val="24"/>
          <w:szCs w:val="24"/>
          <w:lang w:eastAsia="sr-Latn-CS"/>
        </w:rPr>
      </w:pPr>
      <w:r w:rsidRPr="00194E57">
        <w:rPr>
          <w:rFonts w:ascii="Arial" w:eastAsia="Times New Roman" w:hAnsi="Arial" w:cs="Arial"/>
          <w:b/>
          <w:bCs/>
          <w:i/>
          <w:iCs/>
          <w:sz w:val="24"/>
          <w:szCs w:val="24"/>
          <w:lang w:eastAsia="sr-Latn-CS"/>
        </w:rPr>
        <w:t xml:space="preserve">Samostalni članovi Zakona o izmenama i dopunama </w:t>
      </w:r>
      <w:r w:rsidRPr="00194E57">
        <w:rPr>
          <w:rFonts w:ascii="Arial" w:eastAsia="Times New Roman" w:hAnsi="Arial" w:cs="Arial"/>
          <w:b/>
          <w:bCs/>
          <w:i/>
          <w:iCs/>
          <w:sz w:val="24"/>
          <w:szCs w:val="24"/>
          <w:lang w:eastAsia="sr-Latn-CS"/>
        </w:rPr>
        <w:br/>
        <w:t xml:space="preserve">Zakona o porezu na dohodak građana </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t>("Sl. glasnik RS", br. 135/2004)</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35" w:name="clan_70"/>
      <w:bookmarkEnd w:id="235"/>
      <w:r w:rsidRPr="00194E57">
        <w:rPr>
          <w:rFonts w:ascii="Arial" w:eastAsia="Times New Roman" w:hAnsi="Arial" w:cs="Arial"/>
          <w:b/>
          <w:bCs/>
          <w:sz w:val="24"/>
          <w:szCs w:val="24"/>
          <w:lang w:eastAsia="sr-Latn-CS"/>
        </w:rPr>
        <w:lastRenderedPageBreak/>
        <w:t>Član 70</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Za 2004. i 2005. godinu ne utvrđuje se i ne plaća porez na prihode od poljoprivrede i šumarstva na katastarski prihod.</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36" w:name="clan_71"/>
      <w:bookmarkEnd w:id="236"/>
      <w:r w:rsidRPr="00194E57">
        <w:rPr>
          <w:rFonts w:ascii="Arial" w:eastAsia="Times New Roman" w:hAnsi="Arial" w:cs="Arial"/>
          <w:b/>
          <w:bCs/>
          <w:sz w:val="24"/>
          <w:szCs w:val="24"/>
          <w:lang w:eastAsia="sr-Latn-CS"/>
        </w:rPr>
        <w:t>Član 71</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Obaveza poreza po konačnom obračunu za 2004. godinu za obveznike na prihode od samostalne delatnosti i na prihode od poljoprivrede i šumarstva koji porez plaćaju na oporezivu dobit, utvrđuje se u skladu sa propisima koji su važili do dana početka primene ovog zakona.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Poreski bilans za 2004. godinu, obveznici iz stava 1. ovog člana sastaviće u skladu sa propisima koji su važili do dana početka primene ovog zakona.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r w:rsidRPr="00194E57">
        <w:rPr>
          <w:rFonts w:ascii="Arial" w:eastAsia="Times New Roman" w:hAnsi="Arial" w:cs="Arial"/>
          <w:b/>
          <w:bCs/>
          <w:sz w:val="24"/>
          <w:szCs w:val="24"/>
          <w:lang w:eastAsia="sr-Latn-CS"/>
        </w:rPr>
        <w:t>Član 72</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Na utvrđivanje i plaćanje godišnjeg poreza na dohodak građana ostvaren u 2004. godini primenjuju se odredbe ovog zakona.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r w:rsidRPr="00194E57">
        <w:rPr>
          <w:rFonts w:ascii="Arial" w:eastAsia="Times New Roman" w:hAnsi="Arial" w:cs="Arial"/>
          <w:b/>
          <w:bCs/>
          <w:sz w:val="24"/>
          <w:szCs w:val="24"/>
          <w:lang w:eastAsia="sr-Latn-CS"/>
        </w:rPr>
        <w:t>Član 73</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Ovaj zakon stupa na snagu narednog dana od dana objavljivanja u "Službenom glasniku Republike Srbije", a primenjuje se od 1. januara 2005. godine. </w:t>
      </w:r>
    </w:p>
    <w:p w:rsidR="00194E57" w:rsidRPr="00194E57" w:rsidRDefault="00194E57" w:rsidP="00194E57">
      <w:pPr>
        <w:spacing w:after="0" w:line="240" w:lineRule="auto"/>
        <w:rPr>
          <w:rFonts w:ascii="Arial" w:eastAsia="Times New Roman" w:hAnsi="Arial" w:cs="Arial"/>
          <w:sz w:val="26"/>
          <w:szCs w:val="26"/>
          <w:lang w:eastAsia="sr-Latn-CS"/>
        </w:rPr>
      </w:pPr>
      <w:r w:rsidRPr="00194E57">
        <w:rPr>
          <w:rFonts w:ascii="Arial" w:eastAsia="Times New Roman" w:hAnsi="Arial" w:cs="Arial"/>
          <w:sz w:val="26"/>
          <w:szCs w:val="26"/>
          <w:lang w:eastAsia="sr-Latn-CS"/>
        </w:rPr>
        <w:t xml:space="preserve">  </w:t>
      </w:r>
    </w:p>
    <w:p w:rsidR="00194E57" w:rsidRPr="00194E57" w:rsidRDefault="00194E57" w:rsidP="00194E57">
      <w:pPr>
        <w:spacing w:before="100" w:beforeAutospacing="1" w:after="100" w:afterAutospacing="1" w:line="240" w:lineRule="auto"/>
        <w:jc w:val="center"/>
        <w:rPr>
          <w:rFonts w:ascii="Arial" w:eastAsia="Times New Roman" w:hAnsi="Arial" w:cs="Arial"/>
          <w:b/>
          <w:bCs/>
          <w:i/>
          <w:iCs/>
          <w:sz w:val="24"/>
          <w:szCs w:val="24"/>
          <w:lang w:eastAsia="sr-Latn-CS"/>
        </w:rPr>
      </w:pPr>
      <w:r w:rsidRPr="00194E57">
        <w:rPr>
          <w:rFonts w:ascii="Arial" w:eastAsia="Times New Roman" w:hAnsi="Arial" w:cs="Arial"/>
          <w:b/>
          <w:bCs/>
          <w:i/>
          <w:iCs/>
          <w:sz w:val="24"/>
          <w:szCs w:val="24"/>
          <w:lang w:eastAsia="sr-Latn-CS"/>
        </w:rPr>
        <w:t xml:space="preserve">Samostalni članovi Zakona o izmenama i dopunama </w:t>
      </w:r>
      <w:r w:rsidRPr="00194E57">
        <w:rPr>
          <w:rFonts w:ascii="Arial" w:eastAsia="Times New Roman" w:hAnsi="Arial" w:cs="Arial"/>
          <w:b/>
          <w:bCs/>
          <w:i/>
          <w:iCs/>
          <w:sz w:val="24"/>
          <w:szCs w:val="24"/>
          <w:lang w:eastAsia="sr-Latn-CS"/>
        </w:rPr>
        <w:br/>
        <w:t xml:space="preserve">Zakona o porezu na dohodak građana </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t>("Sl. glasnik RS", br. 62/2006)</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37" w:name="clan_33%5Bs1%5D"/>
      <w:bookmarkEnd w:id="237"/>
      <w:r w:rsidRPr="00194E57">
        <w:rPr>
          <w:rFonts w:ascii="Arial" w:eastAsia="Times New Roman" w:hAnsi="Arial" w:cs="Arial"/>
          <w:b/>
          <w:bCs/>
          <w:sz w:val="24"/>
          <w:szCs w:val="24"/>
          <w:lang w:eastAsia="sr-Latn-CS"/>
        </w:rPr>
        <w:t>Član 33[s1]</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Poslodavac koji na dan stupanja na snagu ovog zakona isplaćuje zaradu, odnosno platu, dužan je da Poreskoj upravi prema mestu svog sedišta, na obrascu iz člana 29. ovog zakona, podnese prijavu za upis u registar iz tog člana, najkasnije do 30. novembra 2006. godine.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38" w:name="clan_34%5Bs1%5D"/>
      <w:bookmarkEnd w:id="238"/>
      <w:r w:rsidRPr="00194E57">
        <w:rPr>
          <w:rFonts w:ascii="Arial" w:eastAsia="Times New Roman" w:hAnsi="Arial" w:cs="Arial"/>
          <w:b/>
          <w:bCs/>
          <w:sz w:val="24"/>
          <w:szCs w:val="24"/>
          <w:lang w:eastAsia="sr-Latn-CS"/>
        </w:rPr>
        <w:t>Član 34[s1]</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Novčanom kaznom od 100.000 do 1.000.000 dinara kazniće se za prekršaj poslodavac - pravno lice ako u roku iz člana 33. ovog zakona ne podnese prijavu za upis u registar iz tog člana.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Za radnje iz stava 1. ovog člana kazniće se odgovorno lice u pravnom licu novčanom kaznom od 5.000 do 50.000 dinara.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Za radnje iz stava 1. ovog člana kazniće se odgovorno lice u državnom organu i organu lokalne samouprave novčanom kaznom od 5.000 do 50.000 dinara.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Za radnje iz stava 1. ovog člana kazniće se preduzetnik novčanom kaznom od 50.000 do 500.000 dinara.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39" w:name="clan_35%5Bs1%5D"/>
      <w:bookmarkEnd w:id="239"/>
      <w:r w:rsidRPr="00194E57">
        <w:rPr>
          <w:rFonts w:ascii="Arial" w:eastAsia="Times New Roman" w:hAnsi="Arial" w:cs="Arial"/>
          <w:b/>
          <w:bCs/>
          <w:sz w:val="24"/>
          <w:szCs w:val="24"/>
          <w:lang w:eastAsia="sr-Latn-CS"/>
        </w:rPr>
        <w:t>Član 35[s1]</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Porez na zarade koje su ostvarene zaključno za mesec novembar 2006. godine, obračunava se i plaća u skladu sa propisima koji su važili do dana početka primene ovog zakona.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Poslodavci koji su do dana početka primene ovog zakona izvršili isplatu dela zarade za mesec decembar 2006. godine i platili porez na zarade, a posle početka primene ovog zakona vrše isplatu drugog dela ili konačnu isplatu zarade za taj mesec, obračun i plaćanje poreza na zarade kod konačne isplate vrše u skladu sa ovim zakonom.</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40" w:name="clan_36%5Bs1%5D"/>
      <w:bookmarkEnd w:id="240"/>
      <w:r w:rsidRPr="00194E57">
        <w:rPr>
          <w:rFonts w:ascii="Arial" w:eastAsia="Times New Roman" w:hAnsi="Arial" w:cs="Arial"/>
          <w:b/>
          <w:bCs/>
          <w:sz w:val="24"/>
          <w:szCs w:val="24"/>
          <w:lang w:eastAsia="sr-Latn-CS"/>
        </w:rPr>
        <w:t>Član 36[s1]</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Povlasticu iz čl. 9. i 10. zakona može da ostvari poslodavac koji na dan 1. septembra 2006. godine ima najmanje isti broj zaposlenih kao i na dan stupanja na snagu ovog zakona.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41" w:name="clan_37%5Bs1%5D"/>
      <w:bookmarkEnd w:id="241"/>
      <w:r w:rsidRPr="00194E57">
        <w:rPr>
          <w:rFonts w:ascii="Arial" w:eastAsia="Times New Roman" w:hAnsi="Arial" w:cs="Arial"/>
          <w:b/>
          <w:bCs/>
          <w:sz w:val="24"/>
          <w:szCs w:val="24"/>
          <w:lang w:eastAsia="sr-Latn-CS"/>
        </w:rPr>
        <w:t>Član 37[s1]</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Za 2006. i 2007. godinu ne utvrđuje se i ne plaća porez na prihode od poljoprivrede i šumarstva na katastarski prihod.</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42" w:name="clan_38%5Bs1%5D"/>
      <w:bookmarkEnd w:id="242"/>
      <w:r w:rsidRPr="00194E57">
        <w:rPr>
          <w:rFonts w:ascii="Arial" w:eastAsia="Times New Roman" w:hAnsi="Arial" w:cs="Arial"/>
          <w:b/>
          <w:bCs/>
          <w:sz w:val="24"/>
          <w:szCs w:val="24"/>
          <w:lang w:eastAsia="sr-Latn-CS"/>
        </w:rPr>
        <w:t>Član 38[s1]</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Na utvrđivanje i plaćanje godišnjeg poreza na dohodak građana ostvaren u 2006. godini primenjuju se odredbe ovog zakona.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43" w:name="clan_39%5Bs1%5D"/>
      <w:bookmarkEnd w:id="243"/>
      <w:r w:rsidRPr="00194E57">
        <w:rPr>
          <w:rFonts w:ascii="Arial" w:eastAsia="Times New Roman" w:hAnsi="Arial" w:cs="Arial"/>
          <w:b/>
          <w:bCs/>
          <w:sz w:val="24"/>
          <w:szCs w:val="24"/>
          <w:lang w:eastAsia="sr-Latn-CS"/>
        </w:rPr>
        <w:t>Član 39[s1]</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Prvo usklađivanje dinarskih iznosa, saglasno članu 3. ovog zakona, izvršiće se u januaru 2008. godine.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Izuzetno od stava 1. ovog člana, prvo usklađivanje dinarskih iznosa iz člana 5. i člana 26. ovog zakona, izvršiće se u januaru 2007. godine, za period od prvog dana narednog meseca od dana stupanja na snagu ovog zakona do 31. decembra 2006. godine.</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Usklađeni dinarski iznosi iz stava 2. ovog člana primenjuju se od prvog dana narednog meseca po objavljivanju tih iznosa. </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44" w:name="clan_40%5Bs1%5D"/>
      <w:bookmarkEnd w:id="244"/>
      <w:r w:rsidRPr="00194E57">
        <w:rPr>
          <w:rFonts w:ascii="Arial" w:eastAsia="Times New Roman" w:hAnsi="Arial" w:cs="Arial"/>
          <w:b/>
          <w:bCs/>
          <w:sz w:val="24"/>
          <w:szCs w:val="24"/>
          <w:lang w:eastAsia="sr-Latn-CS"/>
        </w:rPr>
        <w:t>Član 40[s1]</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Propisi za izvršavanje ovog zakona doneće se najkasnije do 31. decembra 2006. godine.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45" w:name="clan_41%5Bs1%5D"/>
      <w:bookmarkEnd w:id="245"/>
      <w:r w:rsidRPr="00194E57">
        <w:rPr>
          <w:rFonts w:ascii="Arial" w:eastAsia="Times New Roman" w:hAnsi="Arial" w:cs="Arial"/>
          <w:b/>
          <w:bCs/>
          <w:sz w:val="24"/>
          <w:szCs w:val="24"/>
          <w:lang w:eastAsia="sr-Latn-CS"/>
        </w:rPr>
        <w:t>Član 41[s1]</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Ovaj zakon primenjivaće se od 1. januara 2007. godine, osim člana 1, stav 9. u delu koji se odnosi na PDV nadoknadu, kao i odredaba čl. 4. i 8, koji će se primenjivati od dana stupanja na snagu ovog zakona i čl. 2, 9. i 10, koji će se primenjivati od 1. septembra 2006. godine. </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46" w:name="clan_42%5Bs1%5D"/>
      <w:bookmarkEnd w:id="246"/>
      <w:r w:rsidRPr="00194E57">
        <w:rPr>
          <w:rFonts w:ascii="Arial" w:eastAsia="Times New Roman" w:hAnsi="Arial" w:cs="Arial"/>
          <w:b/>
          <w:bCs/>
          <w:sz w:val="24"/>
          <w:szCs w:val="24"/>
          <w:lang w:eastAsia="sr-Latn-CS"/>
        </w:rPr>
        <w:t>Član 42[s1]</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 xml:space="preserve">Ovaj zakon stupa na snagu osmog dana od dana objavljivanja u "Službenom glasniku Republike Srbije". </w:t>
      </w:r>
    </w:p>
    <w:p w:rsidR="00194E57" w:rsidRPr="00194E57" w:rsidRDefault="00194E57" w:rsidP="00194E57">
      <w:pPr>
        <w:spacing w:after="0" w:line="240" w:lineRule="auto"/>
        <w:rPr>
          <w:rFonts w:ascii="Arial" w:eastAsia="Times New Roman" w:hAnsi="Arial" w:cs="Arial"/>
          <w:sz w:val="26"/>
          <w:szCs w:val="26"/>
          <w:lang w:eastAsia="sr-Latn-CS"/>
        </w:rPr>
      </w:pPr>
      <w:r w:rsidRPr="00194E57">
        <w:rPr>
          <w:rFonts w:ascii="Arial" w:eastAsia="Times New Roman" w:hAnsi="Arial" w:cs="Arial"/>
          <w:sz w:val="26"/>
          <w:szCs w:val="26"/>
          <w:lang w:eastAsia="sr-Latn-CS"/>
        </w:rPr>
        <w:t xml:space="preserve">  </w:t>
      </w:r>
    </w:p>
    <w:p w:rsidR="00194E57" w:rsidRPr="00194E57" w:rsidRDefault="00194E57" w:rsidP="00194E57">
      <w:pPr>
        <w:spacing w:before="100" w:beforeAutospacing="1" w:after="100" w:afterAutospacing="1" w:line="240" w:lineRule="auto"/>
        <w:jc w:val="center"/>
        <w:rPr>
          <w:rFonts w:ascii="Arial" w:eastAsia="Times New Roman" w:hAnsi="Arial" w:cs="Arial"/>
          <w:b/>
          <w:bCs/>
          <w:i/>
          <w:iCs/>
          <w:sz w:val="24"/>
          <w:szCs w:val="24"/>
          <w:lang w:eastAsia="sr-Latn-CS"/>
        </w:rPr>
      </w:pPr>
      <w:r w:rsidRPr="00194E57">
        <w:rPr>
          <w:rFonts w:ascii="Arial" w:eastAsia="Times New Roman" w:hAnsi="Arial" w:cs="Arial"/>
          <w:b/>
          <w:bCs/>
          <w:i/>
          <w:iCs/>
          <w:sz w:val="24"/>
          <w:szCs w:val="24"/>
          <w:lang w:eastAsia="sr-Latn-CS"/>
        </w:rPr>
        <w:t>Samostalni članovi Zakona o izmenama i dopunama</w:t>
      </w:r>
      <w:r w:rsidRPr="00194E57">
        <w:rPr>
          <w:rFonts w:ascii="Arial" w:eastAsia="Times New Roman" w:hAnsi="Arial" w:cs="Arial"/>
          <w:b/>
          <w:bCs/>
          <w:i/>
          <w:iCs/>
          <w:sz w:val="24"/>
          <w:szCs w:val="24"/>
          <w:lang w:eastAsia="sr-Latn-CS"/>
        </w:rPr>
        <w:br/>
        <w:t>Zakona o porezu na dohodak građana</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t>("Sl. glasnik RS", br. 31/2009)</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47" w:name="clan_16%5Bs2%5D"/>
      <w:bookmarkEnd w:id="247"/>
      <w:r w:rsidRPr="00194E57">
        <w:rPr>
          <w:rFonts w:ascii="Arial" w:eastAsia="Times New Roman" w:hAnsi="Arial" w:cs="Arial"/>
          <w:b/>
          <w:bCs/>
          <w:sz w:val="24"/>
          <w:szCs w:val="24"/>
          <w:lang w:eastAsia="sr-Latn-CS"/>
        </w:rPr>
        <w:t>Član 16[s2]</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Za 2010. godinu ne utvrđuje se i ne plaća porez na prihode od poljoprivrede i šumarstva na katastarski prihod.</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48" w:name="clan_17%5Bs2%5D"/>
      <w:bookmarkEnd w:id="248"/>
      <w:r w:rsidRPr="00194E57">
        <w:rPr>
          <w:rFonts w:ascii="Arial" w:eastAsia="Times New Roman" w:hAnsi="Arial" w:cs="Arial"/>
          <w:b/>
          <w:bCs/>
          <w:sz w:val="24"/>
          <w:szCs w:val="24"/>
          <w:lang w:eastAsia="sr-Latn-CS"/>
        </w:rPr>
        <w:t>Član 17[s2]</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Dodatna primanja stranca rezidenta, zaposlenog kod rezidentnog lica ili u stalnoj poslovnoj jedinici nerezidentnog lica, koja su isplaćena do dana stupanja na snagu ovog zakona, oslobođena su od poreza na zaradu u skladu sa propisima koji su važili do dana stupanja na snagu ovog zakona.</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Primanja fizičkog lica - stranca rezidenta iz stava 1. ovog člana, koja su isplaćena posle stupanja na snagu ovog zakona, računaće se u dohodak iz člana 87. stav 7. Zakona o porezu na dohodak građana ("Službeni glasnik RS", br. 24/01, 80/02, 80/02 - dr. zakon, 135/04, 62/06 i 65/06 - ispravka) za utvrđivanje godišnjeg poreza na dohodak građana.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49" w:name="clan_18%5Bs2%5D"/>
      <w:bookmarkEnd w:id="249"/>
      <w:r w:rsidRPr="00194E57">
        <w:rPr>
          <w:rFonts w:ascii="Arial" w:eastAsia="Times New Roman" w:hAnsi="Arial" w:cs="Arial"/>
          <w:b/>
          <w:bCs/>
          <w:sz w:val="24"/>
          <w:szCs w:val="24"/>
          <w:lang w:eastAsia="sr-Latn-CS"/>
        </w:rPr>
        <w:t>Član 18[s2]</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Ovaj zakon stupa na snagu osmog dana od dana objavljivanja u "Službenom glasniku Republike Srbije".</w:t>
      </w:r>
    </w:p>
    <w:p w:rsidR="00194E57" w:rsidRPr="00194E57" w:rsidRDefault="00194E57" w:rsidP="00194E57">
      <w:pPr>
        <w:spacing w:after="0" w:line="240" w:lineRule="auto"/>
        <w:rPr>
          <w:rFonts w:ascii="Arial" w:eastAsia="Times New Roman" w:hAnsi="Arial" w:cs="Arial"/>
          <w:sz w:val="26"/>
          <w:szCs w:val="26"/>
          <w:lang w:eastAsia="sr-Latn-CS"/>
        </w:rPr>
      </w:pPr>
      <w:r w:rsidRPr="00194E57">
        <w:rPr>
          <w:rFonts w:ascii="Arial" w:eastAsia="Times New Roman" w:hAnsi="Arial" w:cs="Arial"/>
          <w:sz w:val="26"/>
          <w:szCs w:val="26"/>
          <w:lang w:eastAsia="sr-Latn-CS"/>
        </w:rPr>
        <w:t xml:space="preserve">  </w:t>
      </w:r>
    </w:p>
    <w:p w:rsidR="00194E57" w:rsidRPr="00194E57" w:rsidRDefault="00194E57" w:rsidP="00194E57">
      <w:pPr>
        <w:spacing w:before="100" w:beforeAutospacing="1" w:after="100" w:afterAutospacing="1" w:line="240" w:lineRule="auto"/>
        <w:jc w:val="center"/>
        <w:rPr>
          <w:rFonts w:ascii="Arial" w:eastAsia="Times New Roman" w:hAnsi="Arial" w:cs="Arial"/>
          <w:b/>
          <w:bCs/>
          <w:i/>
          <w:iCs/>
          <w:sz w:val="24"/>
          <w:szCs w:val="24"/>
          <w:lang w:eastAsia="sr-Latn-CS"/>
        </w:rPr>
      </w:pPr>
      <w:r w:rsidRPr="00194E57">
        <w:rPr>
          <w:rFonts w:ascii="Arial" w:eastAsia="Times New Roman" w:hAnsi="Arial" w:cs="Arial"/>
          <w:b/>
          <w:bCs/>
          <w:i/>
          <w:iCs/>
          <w:sz w:val="24"/>
          <w:szCs w:val="24"/>
          <w:lang w:eastAsia="sr-Latn-CS"/>
        </w:rPr>
        <w:t>Samostalni član Zakona o izmenama</w:t>
      </w:r>
      <w:r w:rsidRPr="00194E57">
        <w:rPr>
          <w:rFonts w:ascii="Arial" w:eastAsia="Times New Roman" w:hAnsi="Arial" w:cs="Arial"/>
          <w:b/>
          <w:bCs/>
          <w:i/>
          <w:iCs/>
          <w:sz w:val="24"/>
          <w:szCs w:val="24"/>
          <w:lang w:eastAsia="sr-Latn-CS"/>
        </w:rPr>
        <w:br/>
        <w:t>Zakona o porezu na dohodak građana</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t>("Sl. glasnik RS", br. 44/2009)</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50" w:name="clan_2%5Bs3%5D"/>
      <w:bookmarkEnd w:id="250"/>
      <w:r w:rsidRPr="00194E57">
        <w:rPr>
          <w:rFonts w:ascii="Arial" w:eastAsia="Times New Roman" w:hAnsi="Arial" w:cs="Arial"/>
          <w:b/>
          <w:bCs/>
          <w:sz w:val="24"/>
          <w:szCs w:val="24"/>
          <w:lang w:eastAsia="sr-Latn-CS"/>
        </w:rPr>
        <w:t>Član 2[s3]</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Ovaj zakon stupa na snagu narednog dana od dana objavljivanja u "Službenom glasniku Republike Srbije".</w:t>
      </w:r>
    </w:p>
    <w:p w:rsidR="00194E57" w:rsidRPr="00194E57" w:rsidRDefault="00194E57" w:rsidP="00194E57">
      <w:pPr>
        <w:spacing w:after="0" w:line="240" w:lineRule="auto"/>
        <w:rPr>
          <w:rFonts w:ascii="Arial" w:eastAsia="Times New Roman" w:hAnsi="Arial" w:cs="Arial"/>
          <w:sz w:val="26"/>
          <w:szCs w:val="26"/>
          <w:lang w:eastAsia="sr-Latn-CS"/>
        </w:rPr>
      </w:pPr>
      <w:r w:rsidRPr="00194E57">
        <w:rPr>
          <w:rFonts w:ascii="Arial" w:eastAsia="Times New Roman" w:hAnsi="Arial" w:cs="Arial"/>
          <w:sz w:val="26"/>
          <w:szCs w:val="26"/>
          <w:lang w:eastAsia="sr-Latn-CS"/>
        </w:rPr>
        <w:t xml:space="preserve">  </w:t>
      </w:r>
    </w:p>
    <w:p w:rsidR="00194E57" w:rsidRPr="00194E57" w:rsidRDefault="00194E57" w:rsidP="00194E57">
      <w:pPr>
        <w:spacing w:before="100" w:beforeAutospacing="1" w:after="100" w:afterAutospacing="1" w:line="240" w:lineRule="auto"/>
        <w:jc w:val="center"/>
        <w:rPr>
          <w:rFonts w:ascii="Arial" w:eastAsia="Times New Roman" w:hAnsi="Arial" w:cs="Arial"/>
          <w:b/>
          <w:bCs/>
          <w:i/>
          <w:iCs/>
          <w:sz w:val="24"/>
          <w:szCs w:val="24"/>
          <w:lang w:eastAsia="sr-Latn-CS"/>
        </w:rPr>
      </w:pPr>
      <w:r w:rsidRPr="00194E57">
        <w:rPr>
          <w:rFonts w:ascii="Arial" w:eastAsia="Times New Roman" w:hAnsi="Arial" w:cs="Arial"/>
          <w:b/>
          <w:bCs/>
          <w:i/>
          <w:iCs/>
          <w:sz w:val="24"/>
          <w:szCs w:val="24"/>
          <w:lang w:eastAsia="sr-Latn-CS"/>
        </w:rPr>
        <w:t>Samostalni članovi Zakona o izmenama i dopunama</w:t>
      </w:r>
      <w:r w:rsidRPr="00194E57">
        <w:rPr>
          <w:rFonts w:ascii="Arial" w:eastAsia="Times New Roman" w:hAnsi="Arial" w:cs="Arial"/>
          <w:b/>
          <w:bCs/>
          <w:i/>
          <w:iCs/>
          <w:sz w:val="24"/>
          <w:szCs w:val="24"/>
          <w:lang w:eastAsia="sr-Latn-CS"/>
        </w:rPr>
        <w:br/>
        <w:t>Zakona o porezu na dohodak građana</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t>("Sl. glasnik RS", br. 18/2010)</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51" w:name="clan_18%5Bs4%5D"/>
      <w:bookmarkEnd w:id="251"/>
      <w:r w:rsidRPr="00194E57">
        <w:rPr>
          <w:rFonts w:ascii="Arial" w:eastAsia="Times New Roman" w:hAnsi="Arial" w:cs="Arial"/>
          <w:b/>
          <w:bCs/>
          <w:sz w:val="24"/>
          <w:szCs w:val="24"/>
          <w:lang w:eastAsia="sr-Latn-CS"/>
        </w:rPr>
        <w:lastRenderedPageBreak/>
        <w:t>Član 18[s4]</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Za 2011. godinu ne utvrđuje se i ne plaća porez na prihode od poljoprivrede i šumarstva na katastarski prihod.</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52" w:name="clan_19%5Bs4%5D"/>
      <w:bookmarkEnd w:id="252"/>
      <w:r w:rsidRPr="00194E57">
        <w:rPr>
          <w:rFonts w:ascii="Arial" w:eastAsia="Times New Roman" w:hAnsi="Arial" w:cs="Arial"/>
          <w:b/>
          <w:bCs/>
          <w:sz w:val="24"/>
          <w:szCs w:val="24"/>
          <w:lang w:eastAsia="sr-Latn-CS"/>
        </w:rPr>
        <w:t>Član 19[s4]</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Odredbe ovog zakona u pogledu obaveze utvrđivanja i plaćanja godišnjeg poreza na dohodak građana primenjivaće se na dohodak ostvaren u 2010. godini.</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53" w:name="clan_20%5Bs4%5D"/>
      <w:bookmarkEnd w:id="253"/>
      <w:r w:rsidRPr="00194E57">
        <w:rPr>
          <w:rFonts w:ascii="Arial" w:eastAsia="Times New Roman" w:hAnsi="Arial" w:cs="Arial"/>
          <w:b/>
          <w:bCs/>
          <w:sz w:val="24"/>
          <w:szCs w:val="24"/>
          <w:lang w:eastAsia="sr-Latn-CS"/>
        </w:rPr>
        <w:t>Član 20[s4]</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Izuzetno, za utvrđivanje godišnjeg poreza na dohodak građana za 2009. godinu, dohodak za oporezivanje čini razlika između dohotka utvrđenog u skladu sa članom 87. st. 4. do 7. Zakona o porezu na dohodak građana ("Službeni glasnik RS", br. 24/01, 80/02, 80/02 - dr. zakon, 135/04, 62/06, 65/06 - ispravka, 31/09 i 44/09) i neoporezivog iznosa iz stava 1, odnosno stava 2. tog člana, umanjena za iznos privremenog smanjenja plata, odnosno zarada, neto naknada i drugih primanja fizičkog lica - obveznika godišnjeg poreza na dohodak građana, saglasno Zakonu o privremenom smanjenju plata, odnosno zarada, neto naknada i drugih primanja u državnoj administraciji i javnom sektoru ("Službeni glasnik RS", broj 31/09).</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Izuzetno, obveznik godišnjeg poreza na dohodak građana za 2009. godinu dužan je da za ostvareni dohodak u toj godini podnese poresku prijavu za utvrđivanje godišnjeg poreza na dohodak građana, najkasnije do 15. aprila 2010. godine.</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54" w:name="clan_21%5Bs4%5D"/>
      <w:bookmarkEnd w:id="254"/>
      <w:r w:rsidRPr="00194E57">
        <w:rPr>
          <w:rFonts w:ascii="Arial" w:eastAsia="Times New Roman" w:hAnsi="Arial" w:cs="Arial"/>
          <w:b/>
          <w:bCs/>
          <w:sz w:val="24"/>
          <w:szCs w:val="24"/>
          <w:lang w:eastAsia="sr-Latn-CS"/>
        </w:rPr>
        <w:t>Član 21[s4]</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Fizička lica iz člana 3. ovog zakona koja na dan 1. januara 2010. godine imaju status obveznika poreza na dodatu vrednost u skladu sa zakonom kojim se uređuje porez na dodatu vrednost, osim lica koja su već obveznici poreza na prihode od samostalne delatnosti prema Zakonu o porezu na dohodak građana ("Službeni glasnik RS", br. 24/01, 80/02, 80/02 - dr. zakon, 135/04, 62/06, 65/06 - ispravka, 31/09 i 44/09), dužna su da nadležnom poreskom organu podnesu poresku prijavu za utvrđivanje poreza na prihode od samostalne delatnosti, najkasnije u roku od 90 dana od dana stupanja na snagu ovog zakona.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55" w:name="clan_22%5Bs4%5D"/>
      <w:bookmarkEnd w:id="255"/>
      <w:r w:rsidRPr="00194E57">
        <w:rPr>
          <w:rFonts w:ascii="Arial" w:eastAsia="Times New Roman" w:hAnsi="Arial" w:cs="Arial"/>
          <w:b/>
          <w:bCs/>
          <w:sz w:val="24"/>
          <w:szCs w:val="24"/>
          <w:lang w:eastAsia="sr-Latn-CS"/>
        </w:rPr>
        <w:t>Član 22[s4]</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Po odredbama ovog zakona vršiće se utvrđivanje, obračunavanje i plaćanje poreske obaveze po osnovu poreskopravnih odnosa koji nastanu od 1. januara 2010. godine, a u vezi su sa samostalnom delatnošću i godišnjim porezom na dohodak građana, shodno odredbama čl. 3, 4, 11, 12, 13, 15, 19. i 21. ovog zakona.</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56" w:name="clan_23%5Bs4%5D"/>
      <w:bookmarkEnd w:id="256"/>
      <w:r w:rsidRPr="00194E57">
        <w:rPr>
          <w:rFonts w:ascii="Arial" w:eastAsia="Times New Roman" w:hAnsi="Arial" w:cs="Arial"/>
          <w:b/>
          <w:bCs/>
          <w:sz w:val="24"/>
          <w:szCs w:val="24"/>
          <w:lang w:eastAsia="sr-Latn-CS"/>
        </w:rPr>
        <w:t>Član 23[s4]</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Ovaj zakon stupa na snagu narednog dana od dana objavljivanja u "Službenom glasniku Republike Srbije".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w:t>
      </w:r>
    </w:p>
    <w:p w:rsidR="00194E57" w:rsidRPr="00194E57" w:rsidRDefault="00194E57" w:rsidP="00194E57">
      <w:pPr>
        <w:spacing w:before="100" w:beforeAutospacing="1" w:after="100" w:afterAutospacing="1" w:line="240" w:lineRule="auto"/>
        <w:jc w:val="center"/>
        <w:rPr>
          <w:rFonts w:ascii="Arial" w:eastAsia="Times New Roman" w:hAnsi="Arial" w:cs="Arial"/>
          <w:b/>
          <w:bCs/>
          <w:i/>
          <w:iCs/>
          <w:sz w:val="24"/>
          <w:szCs w:val="24"/>
          <w:lang w:eastAsia="sr-Latn-CS"/>
        </w:rPr>
      </w:pPr>
      <w:r w:rsidRPr="00194E57">
        <w:rPr>
          <w:rFonts w:ascii="Arial" w:eastAsia="Times New Roman" w:hAnsi="Arial" w:cs="Arial"/>
          <w:b/>
          <w:bCs/>
          <w:i/>
          <w:iCs/>
          <w:sz w:val="24"/>
          <w:szCs w:val="24"/>
          <w:lang w:eastAsia="sr-Latn-CS"/>
        </w:rPr>
        <w:t>Samostalni članovi Zakona o izmenama i dopunama</w:t>
      </w:r>
      <w:r w:rsidRPr="00194E57">
        <w:rPr>
          <w:rFonts w:ascii="Arial" w:eastAsia="Times New Roman" w:hAnsi="Arial" w:cs="Arial"/>
          <w:b/>
          <w:bCs/>
          <w:i/>
          <w:iCs/>
          <w:sz w:val="24"/>
          <w:szCs w:val="24"/>
          <w:lang w:eastAsia="sr-Latn-CS"/>
        </w:rPr>
        <w:br/>
        <w:t>Zakona o porezu na dohodak građana</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lastRenderedPageBreak/>
        <w:t>("Sl. glasnik RS", br. 50/2011)</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57" w:name="clan_12%5Bs5%5D"/>
      <w:bookmarkEnd w:id="257"/>
      <w:r w:rsidRPr="00194E57">
        <w:rPr>
          <w:rFonts w:ascii="Arial" w:eastAsia="Times New Roman" w:hAnsi="Arial" w:cs="Arial"/>
          <w:b/>
          <w:bCs/>
          <w:sz w:val="24"/>
          <w:szCs w:val="24"/>
          <w:lang w:eastAsia="sr-Latn-CS"/>
        </w:rPr>
        <w:t>Član 12[s5]</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Za 2012. godinu ne utvrđuje se i ne plaća porez na prihode od poljoprivrede i šumarstva na katastarski prihod. </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58" w:name="clan_13%5Bs5%5D"/>
      <w:bookmarkEnd w:id="258"/>
      <w:r w:rsidRPr="00194E57">
        <w:rPr>
          <w:rFonts w:ascii="Arial" w:eastAsia="Times New Roman" w:hAnsi="Arial" w:cs="Arial"/>
          <w:b/>
          <w:bCs/>
          <w:sz w:val="24"/>
          <w:szCs w:val="24"/>
          <w:lang w:eastAsia="sr-Latn-CS"/>
        </w:rPr>
        <w:t>Član 13[s5]</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Ovaj zakon stupa na snagu osmog dana od dana objavljivanja u "Službenom glasniku Republike Srbije".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w:t>
      </w:r>
    </w:p>
    <w:p w:rsidR="00194E57" w:rsidRPr="00194E57" w:rsidRDefault="00194E57" w:rsidP="00194E57">
      <w:pPr>
        <w:spacing w:before="100" w:beforeAutospacing="1" w:after="100" w:afterAutospacing="1" w:line="240" w:lineRule="auto"/>
        <w:jc w:val="center"/>
        <w:rPr>
          <w:rFonts w:ascii="Arial" w:eastAsia="Times New Roman" w:hAnsi="Arial" w:cs="Arial"/>
          <w:b/>
          <w:bCs/>
          <w:i/>
          <w:iCs/>
          <w:sz w:val="24"/>
          <w:szCs w:val="24"/>
          <w:lang w:eastAsia="sr-Latn-CS"/>
        </w:rPr>
      </w:pPr>
      <w:r w:rsidRPr="00194E57">
        <w:rPr>
          <w:rFonts w:ascii="Arial" w:eastAsia="Times New Roman" w:hAnsi="Arial" w:cs="Arial"/>
          <w:b/>
          <w:bCs/>
          <w:i/>
          <w:iCs/>
          <w:sz w:val="24"/>
          <w:szCs w:val="24"/>
          <w:lang w:eastAsia="sr-Latn-CS"/>
        </w:rPr>
        <w:t>Samostalni članovi Zakona o izmenama i dopunama</w:t>
      </w:r>
      <w:r w:rsidRPr="00194E57">
        <w:rPr>
          <w:rFonts w:ascii="Arial" w:eastAsia="Times New Roman" w:hAnsi="Arial" w:cs="Arial"/>
          <w:b/>
          <w:bCs/>
          <w:i/>
          <w:iCs/>
          <w:sz w:val="24"/>
          <w:szCs w:val="24"/>
          <w:lang w:eastAsia="sr-Latn-CS"/>
        </w:rPr>
        <w:br/>
        <w:t>Zakona o porezu na dohodak građana</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t>("Sl. glasnik RS", br. 93/2012)</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59" w:name="clan_12%5Bs6%5D"/>
      <w:bookmarkEnd w:id="259"/>
      <w:r w:rsidRPr="00194E57">
        <w:rPr>
          <w:rFonts w:ascii="Arial" w:eastAsia="Times New Roman" w:hAnsi="Arial" w:cs="Arial"/>
          <w:b/>
          <w:bCs/>
          <w:sz w:val="24"/>
          <w:szCs w:val="24"/>
          <w:lang w:eastAsia="sr-Latn-CS"/>
        </w:rPr>
        <w:t>Član 12[s6]</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Kapitalni dobitak, saglasno članu 4. ovog zakona, ne utvrđuje se i ne plaća na prihod ostvaren od dana stupanja na snagu ovog zakona po osnovu prenosa uz naknadu prava, udela ili hartija od vrednosti koje je obveznik pre prodaje držao u svom portfelju neprekidno najmanje deset godina u koji period se računa i vreme do dana stupanja na snagu ovog zakona. </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60" w:name="clan_13%5Bs6%5D"/>
      <w:bookmarkEnd w:id="260"/>
      <w:r w:rsidRPr="00194E57">
        <w:rPr>
          <w:rFonts w:ascii="Arial" w:eastAsia="Times New Roman" w:hAnsi="Arial" w:cs="Arial"/>
          <w:b/>
          <w:bCs/>
          <w:sz w:val="24"/>
          <w:szCs w:val="24"/>
          <w:lang w:eastAsia="sr-Latn-CS"/>
        </w:rPr>
        <w:t>Član 13[s6]</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Za 2013. godinu ne utvrđuje se i ne plaća porez na prihode od poljoprivrede i šumarstva na katastarski prihod. </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61" w:name="clan_14%5Bs6%5D"/>
      <w:bookmarkEnd w:id="261"/>
      <w:r w:rsidRPr="00194E57">
        <w:rPr>
          <w:rFonts w:ascii="Arial" w:eastAsia="Times New Roman" w:hAnsi="Arial" w:cs="Arial"/>
          <w:b/>
          <w:bCs/>
          <w:sz w:val="24"/>
          <w:szCs w:val="24"/>
          <w:lang w:eastAsia="sr-Latn-CS"/>
        </w:rPr>
        <w:t>Član 14[s6]</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Ovaj zakon stupa na snagu osmog dana od dana objavljivanja u "Službenom glasniku Republike Srbije".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w:t>
      </w:r>
    </w:p>
    <w:p w:rsidR="00194E57" w:rsidRPr="00194E57" w:rsidRDefault="00194E57" w:rsidP="00194E57">
      <w:pPr>
        <w:spacing w:before="100" w:beforeAutospacing="1" w:after="100" w:afterAutospacing="1" w:line="240" w:lineRule="auto"/>
        <w:jc w:val="center"/>
        <w:rPr>
          <w:rFonts w:ascii="Arial" w:eastAsia="Times New Roman" w:hAnsi="Arial" w:cs="Arial"/>
          <w:b/>
          <w:bCs/>
          <w:i/>
          <w:iCs/>
          <w:sz w:val="24"/>
          <w:szCs w:val="24"/>
          <w:lang w:eastAsia="sr-Latn-CS"/>
        </w:rPr>
      </w:pPr>
      <w:r w:rsidRPr="00194E57">
        <w:rPr>
          <w:rFonts w:ascii="Arial" w:eastAsia="Times New Roman" w:hAnsi="Arial" w:cs="Arial"/>
          <w:b/>
          <w:bCs/>
          <w:i/>
          <w:iCs/>
          <w:sz w:val="24"/>
          <w:szCs w:val="24"/>
          <w:lang w:eastAsia="sr-Latn-CS"/>
        </w:rPr>
        <w:t>Samostalni članovi Zakona o izmenama i dopunama</w:t>
      </w:r>
      <w:r w:rsidRPr="00194E57">
        <w:rPr>
          <w:rFonts w:ascii="Arial" w:eastAsia="Times New Roman" w:hAnsi="Arial" w:cs="Arial"/>
          <w:b/>
          <w:bCs/>
          <w:i/>
          <w:iCs/>
          <w:sz w:val="24"/>
          <w:szCs w:val="24"/>
          <w:lang w:eastAsia="sr-Latn-CS"/>
        </w:rPr>
        <w:br/>
        <w:t>Zakona o porezu na dohodak građana</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t>("Sl. glasnik RS", br. 47/2013)</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62" w:name="clan_67%5Bs7%5D"/>
      <w:bookmarkEnd w:id="262"/>
      <w:r w:rsidRPr="00194E57">
        <w:rPr>
          <w:rFonts w:ascii="Arial" w:eastAsia="Times New Roman" w:hAnsi="Arial" w:cs="Arial"/>
          <w:b/>
          <w:bCs/>
          <w:sz w:val="24"/>
          <w:szCs w:val="24"/>
          <w:lang w:eastAsia="sr-Latn-CS"/>
        </w:rPr>
        <w:t>Član 67[s7]</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Isplatioci koji su do dana početka primene ovog zakona izvršili isplatu dela zarade, odnosno plate i naknade zarade, odnosno plate obračunavaju i plaćaju porez na zarade u skladu sa Zakonom o porezu na dohodak građana ("Službeni glasnik RS", br. 24/01, 80/02, 80/02 - dr. zakon, 135/04, 62/06, 65/06 - ispravka, 31/09, 44/09, 18/10, 50/11, 91/11 - US, 93/12 i 114/12 - US) zaključno sa konačnom isplatom te zarade, odnosno plate i naknade zarade, odnosno plate. </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63" w:name="clan_68%5Bs7%5D"/>
      <w:bookmarkEnd w:id="263"/>
      <w:r w:rsidRPr="00194E57">
        <w:rPr>
          <w:rFonts w:ascii="Arial" w:eastAsia="Times New Roman" w:hAnsi="Arial" w:cs="Arial"/>
          <w:b/>
          <w:bCs/>
          <w:sz w:val="24"/>
          <w:szCs w:val="24"/>
          <w:lang w:eastAsia="sr-Latn-CS"/>
        </w:rPr>
        <w:lastRenderedPageBreak/>
        <w:t xml:space="preserve">Član 68[s7]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Odredbe ovog zakona koje uređuju utvrđivanje poreza samooporezivanjem primenjivaće se od 1. januara 2014. godine.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Izuzetno od stava 1. ovog člana od 1. jula 2013. godine utvrđivanje poreza samooporezivanjem može da primeni obveznik koji porez plaća na stvarni prihod od samostalne delatnosti koji se opredeli da počev od 1. jula 2013. godine isplaćuje ličnu zaradu kao svoje mesečno lično primanje iz člana 22. stav 2. ovog zakona i o tome do 1. jula 2013. godine pisanim putem obavesti nadležni poreski organ.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Odredbe člana 2. ovog zakona primenjivaće se počev od 1. januara 2014. godine. </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64" w:name="clan_69%5Bs7%5D"/>
      <w:bookmarkEnd w:id="264"/>
      <w:r w:rsidRPr="00194E57">
        <w:rPr>
          <w:rFonts w:ascii="Arial" w:eastAsia="Times New Roman" w:hAnsi="Arial" w:cs="Arial"/>
          <w:b/>
          <w:bCs/>
          <w:sz w:val="24"/>
          <w:szCs w:val="24"/>
          <w:lang w:eastAsia="sr-Latn-CS"/>
        </w:rPr>
        <w:t xml:space="preserve">Član 69[s7]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Konačan obračun poreza na stvarne prihode od samostalne delatnosti za 2013. godinu vrši se u skladu sa odredbama ovog zakona. </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65" w:name="clan_70%5Bs7%5D"/>
      <w:bookmarkEnd w:id="265"/>
      <w:r w:rsidRPr="00194E57">
        <w:rPr>
          <w:rFonts w:ascii="Arial" w:eastAsia="Times New Roman" w:hAnsi="Arial" w:cs="Arial"/>
          <w:b/>
          <w:bCs/>
          <w:sz w:val="24"/>
          <w:szCs w:val="24"/>
          <w:lang w:eastAsia="sr-Latn-CS"/>
        </w:rPr>
        <w:t xml:space="preserve">Član 70[s7]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Odredbe ovog zakona kojima se uređuje paušalno oporezivanje primenjivaće se na utvrđivanje obaveze počev za 2014. godinu, osim odredbe člana 23. stav 1. tačka 4) ovog zakona koja se primenjuje od dana stupanja na snagu ovog zakona. </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66" w:name="clan_71%5Bs7%5D"/>
      <w:bookmarkEnd w:id="266"/>
      <w:r w:rsidRPr="00194E57">
        <w:rPr>
          <w:rFonts w:ascii="Arial" w:eastAsia="Times New Roman" w:hAnsi="Arial" w:cs="Arial"/>
          <w:b/>
          <w:bCs/>
          <w:sz w:val="24"/>
          <w:szCs w:val="24"/>
          <w:lang w:eastAsia="sr-Latn-CS"/>
        </w:rPr>
        <w:t xml:space="preserve">Član 71[s7]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Na utvrđivanje godišnjeg poreza na dohodak građana za 2013. godinu primenjuju se odredbe ovog zakona. </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67" w:name="clan_72%5Bs7%5D"/>
      <w:bookmarkEnd w:id="267"/>
      <w:r w:rsidRPr="00194E57">
        <w:rPr>
          <w:rFonts w:ascii="Arial" w:eastAsia="Times New Roman" w:hAnsi="Arial" w:cs="Arial"/>
          <w:b/>
          <w:bCs/>
          <w:sz w:val="24"/>
          <w:szCs w:val="24"/>
          <w:lang w:eastAsia="sr-Latn-CS"/>
        </w:rPr>
        <w:t xml:space="preserve">Član 72[s7]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Propisi za izvršavanje ovog zakona doneće se najkasnije u roku od šest meseci od dana stupanja na snagu ovog zakona. </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68" w:name="clan_73%5Bs7%5D"/>
      <w:bookmarkEnd w:id="268"/>
      <w:r w:rsidRPr="00194E57">
        <w:rPr>
          <w:rFonts w:ascii="Arial" w:eastAsia="Times New Roman" w:hAnsi="Arial" w:cs="Arial"/>
          <w:b/>
          <w:bCs/>
          <w:sz w:val="24"/>
          <w:szCs w:val="24"/>
          <w:lang w:eastAsia="sr-Latn-CS"/>
        </w:rPr>
        <w:t xml:space="preserve">Član 73[s7]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Ovaj zakon stupa na snagu narednog dana od dana objavljivanja u "Službenom glasniku Republike Srbije".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w:t>
      </w:r>
    </w:p>
    <w:p w:rsidR="00194E57" w:rsidRPr="00194E57" w:rsidRDefault="00194E57" w:rsidP="00194E57">
      <w:pPr>
        <w:spacing w:before="100" w:beforeAutospacing="1" w:after="100" w:afterAutospacing="1" w:line="240" w:lineRule="auto"/>
        <w:jc w:val="center"/>
        <w:rPr>
          <w:rFonts w:ascii="Arial" w:eastAsia="Times New Roman" w:hAnsi="Arial" w:cs="Arial"/>
          <w:b/>
          <w:bCs/>
          <w:i/>
          <w:iCs/>
          <w:sz w:val="24"/>
          <w:szCs w:val="24"/>
          <w:lang w:eastAsia="sr-Latn-CS"/>
        </w:rPr>
      </w:pPr>
      <w:r w:rsidRPr="00194E57">
        <w:rPr>
          <w:rFonts w:ascii="Arial" w:eastAsia="Times New Roman" w:hAnsi="Arial" w:cs="Arial"/>
          <w:b/>
          <w:bCs/>
          <w:i/>
          <w:iCs/>
          <w:sz w:val="24"/>
          <w:szCs w:val="24"/>
          <w:lang w:eastAsia="sr-Latn-CS"/>
        </w:rPr>
        <w:t>Samostalni članovi Zakona o izmenama i dopunama</w:t>
      </w:r>
      <w:r w:rsidRPr="00194E57">
        <w:rPr>
          <w:rFonts w:ascii="Arial" w:eastAsia="Times New Roman" w:hAnsi="Arial" w:cs="Arial"/>
          <w:b/>
          <w:bCs/>
          <w:i/>
          <w:iCs/>
          <w:sz w:val="24"/>
          <w:szCs w:val="24"/>
          <w:lang w:eastAsia="sr-Latn-CS"/>
        </w:rPr>
        <w:br/>
        <w:t>Zakona o porezu na dohodak građana</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t>("Sl. glasnik RS", br. 108/2013)</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69" w:name="clan_13%5Bs8%5D"/>
      <w:bookmarkEnd w:id="269"/>
      <w:r w:rsidRPr="00194E57">
        <w:rPr>
          <w:rFonts w:ascii="Arial" w:eastAsia="Times New Roman" w:hAnsi="Arial" w:cs="Arial"/>
          <w:b/>
          <w:bCs/>
          <w:sz w:val="24"/>
          <w:szCs w:val="24"/>
          <w:lang w:eastAsia="sr-Latn-CS"/>
        </w:rPr>
        <w:t xml:space="preserve">Član 13[s8]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Preduzetnik koji porez plaća na stvarni prihod od samostalne delatnosti, a koji se opredeli da u 2014. godini isplaćuje ličnu zaradu, dužan je da u pisanom obliku dostavi obaveštenje nadležnom poreskom organu o svom opredeljenju da vrši isplatu lične zarade zaključno sa 31. januarom 2014. godine. </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70" w:name="clan_14%5Bs8%5D"/>
      <w:bookmarkEnd w:id="270"/>
      <w:r w:rsidRPr="00194E57">
        <w:rPr>
          <w:rFonts w:ascii="Arial" w:eastAsia="Times New Roman" w:hAnsi="Arial" w:cs="Arial"/>
          <w:b/>
          <w:bCs/>
          <w:sz w:val="24"/>
          <w:szCs w:val="24"/>
          <w:lang w:eastAsia="sr-Latn-CS"/>
        </w:rPr>
        <w:lastRenderedPageBreak/>
        <w:t xml:space="preserve">Član 14[s8]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Odredbe člana 3. st. 1. i 2. i čl. 5, 6, 8, 9. i 10. ovog zakona primenjivaće se od 1. januara 2014. godine. </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71" w:name="clan_15%5Bs8%5D"/>
      <w:bookmarkEnd w:id="271"/>
      <w:r w:rsidRPr="00194E57">
        <w:rPr>
          <w:rFonts w:ascii="Arial" w:eastAsia="Times New Roman" w:hAnsi="Arial" w:cs="Arial"/>
          <w:b/>
          <w:bCs/>
          <w:sz w:val="24"/>
          <w:szCs w:val="24"/>
          <w:lang w:eastAsia="sr-Latn-CS"/>
        </w:rPr>
        <w:t xml:space="preserve">Član 15[s8]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Ovaj zakon stupa na snagu narednog dana od dana objavljivanja u "Službenom glasniku Republike Srbije".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w:t>
      </w:r>
    </w:p>
    <w:p w:rsidR="00194E57" w:rsidRPr="00194E57" w:rsidRDefault="00194E57" w:rsidP="00194E57">
      <w:pPr>
        <w:spacing w:before="100" w:beforeAutospacing="1" w:after="100" w:afterAutospacing="1" w:line="240" w:lineRule="auto"/>
        <w:jc w:val="center"/>
        <w:rPr>
          <w:rFonts w:ascii="Arial" w:eastAsia="Times New Roman" w:hAnsi="Arial" w:cs="Arial"/>
          <w:b/>
          <w:bCs/>
          <w:i/>
          <w:iCs/>
          <w:sz w:val="24"/>
          <w:szCs w:val="24"/>
          <w:lang w:eastAsia="sr-Latn-CS"/>
        </w:rPr>
      </w:pPr>
      <w:r w:rsidRPr="00194E57">
        <w:rPr>
          <w:rFonts w:ascii="Arial" w:eastAsia="Times New Roman" w:hAnsi="Arial" w:cs="Arial"/>
          <w:b/>
          <w:bCs/>
          <w:i/>
          <w:iCs/>
          <w:sz w:val="24"/>
          <w:szCs w:val="24"/>
          <w:lang w:eastAsia="sr-Latn-CS"/>
        </w:rPr>
        <w:t>Samostalni članovi Zakona o izmenama i dopunama</w:t>
      </w:r>
      <w:r w:rsidRPr="00194E57">
        <w:rPr>
          <w:rFonts w:ascii="Arial" w:eastAsia="Times New Roman" w:hAnsi="Arial" w:cs="Arial"/>
          <w:b/>
          <w:bCs/>
          <w:i/>
          <w:iCs/>
          <w:sz w:val="24"/>
          <w:szCs w:val="24"/>
          <w:lang w:eastAsia="sr-Latn-CS"/>
        </w:rPr>
        <w:br/>
        <w:t>Zakona o porezu na dohodak građana</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t>("Sl. glasnik RS", br. 57/2014)</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72" w:name="clan_3%5Bs9%5D"/>
      <w:bookmarkEnd w:id="272"/>
      <w:r w:rsidRPr="00194E57">
        <w:rPr>
          <w:rFonts w:ascii="Arial" w:eastAsia="Times New Roman" w:hAnsi="Arial" w:cs="Arial"/>
          <w:b/>
          <w:bCs/>
          <w:sz w:val="24"/>
          <w:szCs w:val="24"/>
          <w:lang w:eastAsia="sr-Latn-CS"/>
        </w:rPr>
        <w:t xml:space="preserve">Član 3[s9]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Poslodavac koji je do dana početka primene ovog zakona stekao pravo na poresku olakšicu iz čl. 21v i 21d Zakona o porezu na dohodak građana ("Službeni glasnik RS", br. 24/01, 80/02, 80/02 - dr. zakon, 135/04, 62/06, 65/06 - ispravka, 31/09, 44/09, 18/10, 50/11, 91/11 - US, 93/12, 114/12 - US, 47/13, 48/13 - ispravka i 108/13), poresku olakšicu ostvaruje u skladu sa tim zakonom. </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73" w:name="clan_4%5Bs9%5D"/>
      <w:bookmarkEnd w:id="273"/>
      <w:r w:rsidRPr="00194E57">
        <w:rPr>
          <w:rFonts w:ascii="Arial" w:eastAsia="Times New Roman" w:hAnsi="Arial" w:cs="Arial"/>
          <w:b/>
          <w:bCs/>
          <w:sz w:val="24"/>
          <w:szCs w:val="24"/>
          <w:lang w:eastAsia="sr-Latn-CS"/>
        </w:rPr>
        <w:t xml:space="preserve">Član 4[s9]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Ovaj zakon stupa na snagu osmog dana od dana objavljivanja u "Službenom glasniku Republike Srbije", a primenjivaće se od 1. jula 2014. godine. </w:t>
      </w:r>
    </w:p>
    <w:p w:rsidR="00194E57" w:rsidRPr="00194E57" w:rsidRDefault="00194E57" w:rsidP="00194E57">
      <w:pPr>
        <w:spacing w:after="0" w:line="240" w:lineRule="auto"/>
        <w:rPr>
          <w:rFonts w:ascii="Arial" w:eastAsia="Times New Roman" w:hAnsi="Arial" w:cs="Arial"/>
          <w:sz w:val="26"/>
          <w:szCs w:val="26"/>
          <w:lang w:eastAsia="sr-Latn-CS"/>
        </w:rPr>
      </w:pPr>
      <w:r w:rsidRPr="00194E57">
        <w:rPr>
          <w:rFonts w:ascii="Arial" w:eastAsia="Times New Roman" w:hAnsi="Arial" w:cs="Arial"/>
          <w:sz w:val="26"/>
          <w:szCs w:val="26"/>
          <w:lang w:eastAsia="sr-Latn-CS"/>
        </w:rPr>
        <w:t> </w:t>
      </w:r>
    </w:p>
    <w:p w:rsidR="00194E57" w:rsidRPr="00194E57" w:rsidRDefault="00194E57" w:rsidP="00194E57">
      <w:pPr>
        <w:spacing w:before="100" w:beforeAutospacing="1" w:after="100" w:afterAutospacing="1" w:line="240" w:lineRule="auto"/>
        <w:jc w:val="center"/>
        <w:rPr>
          <w:rFonts w:ascii="Arial" w:eastAsia="Times New Roman" w:hAnsi="Arial" w:cs="Arial"/>
          <w:b/>
          <w:bCs/>
          <w:i/>
          <w:iCs/>
          <w:sz w:val="24"/>
          <w:szCs w:val="24"/>
          <w:lang w:eastAsia="sr-Latn-CS"/>
        </w:rPr>
      </w:pPr>
      <w:r w:rsidRPr="00194E57">
        <w:rPr>
          <w:rFonts w:ascii="Arial" w:eastAsia="Times New Roman" w:hAnsi="Arial" w:cs="Arial"/>
          <w:b/>
          <w:bCs/>
          <w:i/>
          <w:iCs/>
          <w:sz w:val="24"/>
          <w:szCs w:val="24"/>
          <w:lang w:eastAsia="sr-Latn-CS"/>
        </w:rPr>
        <w:t>Samostalni članovi Zakona o izmenama i dopunama</w:t>
      </w:r>
      <w:r w:rsidRPr="00194E57">
        <w:rPr>
          <w:rFonts w:ascii="Arial" w:eastAsia="Times New Roman" w:hAnsi="Arial" w:cs="Arial"/>
          <w:b/>
          <w:bCs/>
          <w:i/>
          <w:iCs/>
          <w:sz w:val="24"/>
          <w:szCs w:val="24"/>
          <w:lang w:eastAsia="sr-Latn-CS"/>
        </w:rPr>
        <w:br/>
        <w:t>Zakona o porezu na dohodak građana</w:t>
      </w:r>
    </w:p>
    <w:p w:rsidR="00194E57" w:rsidRPr="00194E57" w:rsidRDefault="00194E57" w:rsidP="00194E57">
      <w:pPr>
        <w:spacing w:before="100" w:beforeAutospacing="1" w:after="100" w:afterAutospacing="1" w:line="240" w:lineRule="auto"/>
        <w:jc w:val="center"/>
        <w:rPr>
          <w:rFonts w:ascii="Arial" w:eastAsia="Times New Roman" w:hAnsi="Arial" w:cs="Arial"/>
          <w:i/>
          <w:iCs/>
          <w:lang w:eastAsia="sr-Latn-CS"/>
        </w:rPr>
      </w:pPr>
      <w:r w:rsidRPr="00194E57">
        <w:rPr>
          <w:rFonts w:ascii="Arial" w:eastAsia="Times New Roman" w:hAnsi="Arial" w:cs="Arial"/>
          <w:i/>
          <w:iCs/>
          <w:lang w:eastAsia="sr-Latn-CS"/>
        </w:rPr>
        <w:t>("Sl. glasnik RS", br. 112/2015)</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74" w:name="clan_40%5Bs10%5D"/>
      <w:bookmarkEnd w:id="274"/>
      <w:r w:rsidRPr="00194E57">
        <w:rPr>
          <w:rFonts w:ascii="Arial" w:eastAsia="Times New Roman" w:hAnsi="Arial" w:cs="Arial"/>
          <w:b/>
          <w:bCs/>
          <w:sz w:val="24"/>
          <w:szCs w:val="24"/>
          <w:lang w:eastAsia="sr-Latn-CS"/>
        </w:rPr>
        <w:t xml:space="preserve">Član 40[s10]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Postupci utvrđivanja i naplate poreza na kapitalne dobitke koji nisu okončani do dana stupanja na snagu ovog zakona, okončaće se po odredbama ovog zakona. </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75" w:name="clan_41%5Bs10%5D"/>
      <w:bookmarkEnd w:id="275"/>
      <w:r w:rsidRPr="00194E57">
        <w:rPr>
          <w:rFonts w:ascii="Arial" w:eastAsia="Times New Roman" w:hAnsi="Arial" w:cs="Arial"/>
          <w:b/>
          <w:bCs/>
          <w:sz w:val="24"/>
          <w:szCs w:val="24"/>
          <w:lang w:eastAsia="sr-Latn-CS"/>
        </w:rPr>
        <w:t xml:space="preserve">Član 41[s10]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Poslodavac koji koristi poresku olakšicu iz člana 21v Zakona o porezu na dohodak građana ("Službeni glasnik RS", br. 24/01, 80/02, 80/02 - dr. zakon, 135/04, 62/06, 65/06 - ispravka, 31/09, 44/09, 18/10, 50/11, 91/11 - US, 93/12, 114/12 - US, 47/13, 48/13 - ispravka, 108/13, 57/14 i 68/14 - dr. zakon), za određeno novozaposleno lice, nastavlja da koristi olakšicu u skladu sa članom 7. ovog zakona.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lastRenderedPageBreak/>
        <w:t xml:space="preserve">Poslodavac koji zasnuje radni odnos sa novozaposlenim licima od 1. januara 2016. godine, može da se opredeli da po osnovu radnog odnosa sa tim licima koristi poresku olakšicu iz člana 7. ili iz člana 8. ovog zakona. </w:t>
      </w:r>
    </w:p>
    <w:p w:rsidR="00194E57" w:rsidRPr="00194E57" w:rsidRDefault="00194E57" w:rsidP="00194E57">
      <w:pPr>
        <w:spacing w:before="240" w:after="120" w:line="240" w:lineRule="auto"/>
        <w:jc w:val="center"/>
        <w:rPr>
          <w:rFonts w:ascii="Arial" w:eastAsia="Times New Roman" w:hAnsi="Arial" w:cs="Arial"/>
          <w:b/>
          <w:bCs/>
          <w:sz w:val="24"/>
          <w:szCs w:val="24"/>
          <w:lang w:eastAsia="sr-Latn-CS"/>
        </w:rPr>
      </w:pPr>
      <w:bookmarkStart w:id="276" w:name="clan_42%5Bs10%5D"/>
      <w:bookmarkEnd w:id="276"/>
      <w:r w:rsidRPr="00194E57">
        <w:rPr>
          <w:rFonts w:ascii="Arial" w:eastAsia="Times New Roman" w:hAnsi="Arial" w:cs="Arial"/>
          <w:b/>
          <w:bCs/>
          <w:sz w:val="24"/>
          <w:szCs w:val="24"/>
          <w:lang w:eastAsia="sr-Latn-CS"/>
        </w:rPr>
        <w:t xml:space="preserve">Član 42[s10] </w:t>
      </w:r>
    </w:p>
    <w:p w:rsidR="00194E57" w:rsidRPr="00194E57" w:rsidRDefault="00194E57" w:rsidP="00194E57">
      <w:pPr>
        <w:spacing w:before="100" w:beforeAutospacing="1" w:after="100" w:afterAutospacing="1" w:line="240" w:lineRule="auto"/>
        <w:rPr>
          <w:rFonts w:ascii="Arial" w:eastAsia="Times New Roman" w:hAnsi="Arial" w:cs="Arial"/>
          <w:lang w:eastAsia="sr-Latn-CS"/>
        </w:rPr>
      </w:pPr>
      <w:r w:rsidRPr="00194E57">
        <w:rPr>
          <w:rFonts w:ascii="Arial" w:eastAsia="Times New Roman" w:hAnsi="Arial" w:cs="Arial"/>
          <w:lang w:eastAsia="sr-Latn-CS"/>
        </w:rPr>
        <w:t xml:space="preserve">Ovaj zakon stupa na snagu 1. januara 2016. godine, osim odredaba čl. 1, 16, 27, 32. i 33. u delu koji se odnosi na oporezivanje prihoda od nepokretnosti, kao i čl. 17, 18. i 20. koje će se primenjivati od 1. januara 2017. godine. </w:t>
      </w:r>
    </w:p>
    <w:p w:rsidR="00552CA0" w:rsidRDefault="00552CA0"/>
    <w:sectPr w:rsidR="00552CA0">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57"/>
    <w:rsid w:val="00194E57"/>
    <w:rsid w:val="00552CA0"/>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194E57"/>
    <w:pPr>
      <w:spacing w:before="100" w:beforeAutospacing="1" w:after="100" w:afterAutospacing="1"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94E57"/>
    <w:rPr>
      <w:rFonts w:ascii="Times New Roman" w:eastAsia="Times New Roman" w:hAnsi="Times New Roman" w:cs="Times New Roman"/>
      <w:b/>
      <w:bCs/>
      <w:sz w:val="15"/>
      <w:szCs w:val="15"/>
      <w:lang w:eastAsia="sr-Latn-CS"/>
    </w:rPr>
  </w:style>
  <w:style w:type="numbering" w:customStyle="1" w:styleId="NoList1">
    <w:name w:val="No List1"/>
    <w:next w:val="NoList"/>
    <w:uiPriority w:val="99"/>
    <w:semiHidden/>
    <w:unhideWhenUsed/>
    <w:rsid w:val="00194E57"/>
  </w:style>
  <w:style w:type="character" w:styleId="Hyperlink">
    <w:name w:val="Hyperlink"/>
    <w:basedOn w:val="DefaultParagraphFont"/>
    <w:uiPriority w:val="99"/>
    <w:semiHidden/>
    <w:unhideWhenUsed/>
    <w:rsid w:val="00194E57"/>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194E57"/>
    <w:rPr>
      <w:rFonts w:ascii="Arial" w:hAnsi="Arial" w:cs="Arial" w:hint="default"/>
      <w:strike w:val="0"/>
      <w:dstrike w:val="0"/>
      <w:color w:val="800080"/>
      <w:u w:val="single"/>
      <w:effect w:val="none"/>
    </w:rPr>
  </w:style>
  <w:style w:type="paragraph" w:customStyle="1" w:styleId="singl">
    <w:name w:val="singl"/>
    <w:basedOn w:val="Normal"/>
    <w:rsid w:val="00194E57"/>
    <w:pPr>
      <w:spacing w:after="24" w:line="240" w:lineRule="auto"/>
    </w:pPr>
    <w:rPr>
      <w:rFonts w:ascii="Arial" w:eastAsia="Times New Roman" w:hAnsi="Arial" w:cs="Arial"/>
      <w:lang w:eastAsia="sr-Latn-CS"/>
    </w:rPr>
  </w:style>
  <w:style w:type="paragraph" w:customStyle="1" w:styleId="tabelamolovani">
    <w:name w:val="tabelamolovani"/>
    <w:basedOn w:val="Normal"/>
    <w:rsid w:val="00194E57"/>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194E57"/>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194E57"/>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194E57"/>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194E57"/>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194E57"/>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194E57"/>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194E57"/>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194E57"/>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194E57"/>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194E57"/>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194E57"/>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194E57"/>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194E57"/>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194E57"/>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194E57"/>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194E57"/>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194E57"/>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194E57"/>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194E57"/>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194E57"/>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194E57"/>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194E57"/>
    <w:pPr>
      <w:spacing w:before="100" w:beforeAutospacing="1" w:after="100" w:afterAutospacing="1" w:line="24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194E57"/>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194E57"/>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194E57"/>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194E57"/>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194E57"/>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194E57"/>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194E57"/>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194E57"/>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194E57"/>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194E57"/>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194E5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194E57"/>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194E57"/>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194E57"/>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194E57"/>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194E57"/>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194E57"/>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194E57"/>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194E5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194E57"/>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194E57"/>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194E57"/>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194E5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194E57"/>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194E57"/>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194E57"/>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194E57"/>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194E57"/>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194E57"/>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194E57"/>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194E57"/>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194E57"/>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194E57"/>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194E57"/>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194E57"/>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194E57"/>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194E57"/>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194E57"/>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194E57"/>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194E57"/>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194E57"/>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194E57"/>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194E57"/>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194E57"/>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194E57"/>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194E57"/>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194E57"/>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194E57"/>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194E57"/>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194E57"/>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194E57"/>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194E57"/>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194E57"/>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194E57"/>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194E57"/>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194E57"/>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194E57"/>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194E57"/>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194E57"/>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194E57"/>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194E57"/>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194E57"/>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194E57"/>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194E57"/>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194E57"/>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194E57"/>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194E57"/>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194E57"/>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194E57"/>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194E57"/>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194E57"/>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194E57"/>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194E57"/>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194E57"/>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194E57"/>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194E57"/>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194E57"/>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194E57"/>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194E57"/>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194E57"/>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194E57"/>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194E57"/>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194E57"/>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194E57"/>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194E57"/>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194E57"/>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194E57"/>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194E57"/>
    <w:pPr>
      <w:spacing w:before="100" w:beforeAutospacing="1" w:after="100" w:afterAutospacing="1" w:line="240" w:lineRule="auto"/>
      <w:ind w:firstLine="1247"/>
    </w:pPr>
    <w:rPr>
      <w:rFonts w:ascii="Arial" w:eastAsia="Times New Roman" w:hAnsi="Arial" w:cs="Arial"/>
      <w:sz w:val="14"/>
      <w:szCs w:val="14"/>
      <w:lang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194E57"/>
    <w:pPr>
      <w:spacing w:before="100" w:beforeAutospacing="1" w:after="100" w:afterAutospacing="1"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94E57"/>
    <w:rPr>
      <w:rFonts w:ascii="Times New Roman" w:eastAsia="Times New Roman" w:hAnsi="Times New Roman" w:cs="Times New Roman"/>
      <w:b/>
      <w:bCs/>
      <w:sz w:val="15"/>
      <w:szCs w:val="15"/>
      <w:lang w:eastAsia="sr-Latn-CS"/>
    </w:rPr>
  </w:style>
  <w:style w:type="numbering" w:customStyle="1" w:styleId="NoList1">
    <w:name w:val="No List1"/>
    <w:next w:val="NoList"/>
    <w:uiPriority w:val="99"/>
    <w:semiHidden/>
    <w:unhideWhenUsed/>
    <w:rsid w:val="00194E57"/>
  </w:style>
  <w:style w:type="character" w:styleId="Hyperlink">
    <w:name w:val="Hyperlink"/>
    <w:basedOn w:val="DefaultParagraphFont"/>
    <w:uiPriority w:val="99"/>
    <w:semiHidden/>
    <w:unhideWhenUsed/>
    <w:rsid w:val="00194E57"/>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194E57"/>
    <w:rPr>
      <w:rFonts w:ascii="Arial" w:hAnsi="Arial" w:cs="Arial" w:hint="default"/>
      <w:strike w:val="0"/>
      <w:dstrike w:val="0"/>
      <w:color w:val="800080"/>
      <w:u w:val="single"/>
      <w:effect w:val="none"/>
    </w:rPr>
  </w:style>
  <w:style w:type="paragraph" w:customStyle="1" w:styleId="singl">
    <w:name w:val="singl"/>
    <w:basedOn w:val="Normal"/>
    <w:rsid w:val="00194E57"/>
    <w:pPr>
      <w:spacing w:after="24" w:line="240" w:lineRule="auto"/>
    </w:pPr>
    <w:rPr>
      <w:rFonts w:ascii="Arial" w:eastAsia="Times New Roman" w:hAnsi="Arial" w:cs="Arial"/>
      <w:lang w:eastAsia="sr-Latn-CS"/>
    </w:rPr>
  </w:style>
  <w:style w:type="paragraph" w:customStyle="1" w:styleId="tabelamolovani">
    <w:name w:val="tabelamolovani"/>
    <w:basedOn w:val="Normal"/>
    <w:rsid w:val="00194E57"/>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194E57"/>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194E57"/>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194E57"/>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194E57"/>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194E57"/>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194E57"/>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194E57"/>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194E57"/>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194E57"/>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194E57"/>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194E57"/>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194E57"/>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194E57"/>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194E57"/>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194E57"/>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194E57"/>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194E57"/>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194E57"/>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194E57"/>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194E57"/>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194E57"/>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194E57"/>
    <w:pPr>
      <w:spacing w:before="100" w:beforeAutospacing="1" w:after="100" w:afterAutospacing="1" w:line="24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194E57"/>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194E57"/>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194E57"/>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194E57"/>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194E57"/>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194E57"/>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194E57"/>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194E57"/>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194E57"/>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194E57"/>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194E5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194E57"/>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194E57"/>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194E57"/>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194E57"/>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194E57"/>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194E57"/>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194E57"/>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194E5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194E57"/>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194E57"/>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194E57"/>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194E5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194E57"/>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194E57"/>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194E57"/>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194E57"/>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194E57"/>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194E57"/>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194E57"/>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194E57"/>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194E57"/>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194E57"/>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194E57"/>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194E57"/>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194E57"/>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194E57"/>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194E57"/>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194E57"/>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194E57"/>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194E57"/>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194E57"/>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194E57"/>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194E57"/>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194E57"/>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194E57"/>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194E57"/>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194E57"/>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194E57"/>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194E57"/>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194E57"/>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194E57"/>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194E57"/>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194E57"/>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194E57"/>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194E57"/>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194E57"/>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194E57"/>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194E57"/>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194E57"/>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194E57"/>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194E57"/>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194E57"/>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194E57"/>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194E57"/>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194E57"/>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194E57"/>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194E57"/>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194E57"/>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194E57"/>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194E57"/>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194E57"/>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194E57"/>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194E57"/>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194E57"/>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194E57"/>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194E57"/>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194E57"/>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194E57"/>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194E57"/>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194E57"/>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194E57"/>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194E57"/>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194E57"/>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194E57"/>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194E57"/>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194E57"/>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194E57"/>
    <w:pPr>
      <w:spacing w:before="100" w:beforeAutospacing="1" w:after="100" w:afterAutospacing="1" w:line="240" w:lineRule="auto"/>
      <w:ind w:firstLine="1247"/>
    </w:pPr>
    <w:rPr>
      <w:rFonts w:ascii="Arial" w:eastAsia="Times New Roman" w:hAnsi="Arial" w:cs="Arial"/>
      <w:sz w:val="14"/>
      <w:szCs w:val="14"/>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48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17880</Words>
  <Characters>101916</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simens</dc:creator>
  <cp:lastModifiedBy>simens</cp:lastModifiedBy>
  <cp:revision>1</cp:revision>
  <dcterms:created xsi:type="dcterms:W3CDTF">2016-05-26T09:55:00Z</dcterms:created>
  <dcterms:modified xsi:type="dcterms:W3CDTF">2016-05-26T09:55:00Z</dcterms:modified>
</cp:coreProperties>
</file>